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39" w:rsidRDefault="00507939" w:rsidP="00A02AE1">
      <w:pPr>
        <w:spacing w:after="0"/>
        <w:jc w:val="center"/>
        <w:rPr>
          <w:rFonts w:ascii="Arial" w:hAnsi="Arial" w:cs="Arial"/>
          <w:sz w:val="52"/>
          <w:szCs w:val="52"/>
        </w:rPr>
      </w:pPr>
    </w:p>
    <w:p w:rsidR="00A02AE1" w:rsidRDefault="00507939" w:rsidP="00A02AE1">
      <w:pPr>
        <w:spacing w:line="240" w:lineRule="auto"/>
        <w:jc w:val="center"/>
        <w:rPr>
          <w:rFonts w:ascii="Arial" w:hAnsi="Arial" w:cs="Arial"/>
          <w:sz w:val="32"/>
          <w:szCs w:val="32"/>
        </w:rPr>
      </w:pPr>
      <w:r w:rsidRPr="00507939">
        <w:rPr>
          <w:rFonts w:ascii="Arial" w:hAnsi="Arial" w:cs="Arial"/>
          <w:sz w:val="32"/>
          <w:szCs w:val="32"/>
        </w:rPr>
        <w:t>Općina Kakanj</w:t>
      </w:r>
    </w:p>
    <w:p w:rsidR="00507939" w:rsidRPr="00507939" w:rsidRDefault="00507939" w:rsidP="00A02AE1">
      <w:pPr>
        <w:spacing w:line="240" w:lineRule="auto"/>
        <w:jc w:val="center"/>
        <w:rPr>
          <w:rFonts w:ascii="Arial" w:hAnsi="Arial" w:cs="Arial"/>
          <w:sz w:val="32"/>
          <w:szCs w:val="32"/>
        </w:rPr>
      </w:pPr>
      <w:r w:rsidRPr="00507939">
        <w:rPr>
          <w:rFonts w:ascii="Arial" w:hAnsi="Arial" w:cs="Arial"/>
          <w:sz w:val="32"/>
          <w:szCs w:val="32"/>
        </w:rPr>
        <w:t xml:space="preserve">Stručna služba za poslove </w:t>
      </w:r>
      <w:r w:rsidR="00ED4814">
        <w:rPr>
          <w:rFonts w:ascii="Arial" w:hAnsi="Arial" w:cs="Arial"/>
          <w:sz w:val="32"/>
          <w:szCs w:val="32"/>
        </w:rPr>
        <w:t>O</w:t>
      </w:r>
      <w:r>
        <w:rPr>
          <w:rFonts w:ascii="Arial" w:hAnsi="Arial" w:cs="Arial"/>
          <w:sz w:val="32"/>
          <w:szCs w:val="32"/>
        </w:rPr>
        <w:t xml:space="preserve">pćinskog </w:t>
      </w:r>
      <w:r w:rsidRPr="00507939">
        <w:rPr>
          <w:rFonts w:ascii="Arial" w:hAnsi="Arial" w:cs="Arial"/>
          <w:sz w:val="32"/>
          <w:szCs w:val="32"/>
        </w:rPr>
        <w:t>načelnika</w:t>
      </w:r>
    </w:p>
    <w:p w:rsidR="00507939" w:rsidRDefault="00507939" w:rsidP="00A02AE1">
      <w:pPr>
        <w:spacing w:line="240" w:lineRule="auto"/>
        <w:jc w:val="center"/>
        <w:rPr>
          <w:rFonts w:ascii="Arial" w:hAnsi="Arial" w:cs="Arial"/>
          <w:sz w:val="32"/>
          <w:szCs w:val="32"/>
        </w:rPr>
      </w:pPr>
      <w:r>
        <w:rPr>
          <w:rFonts w:ascii="Arial" w:hAnsi="Arial" w:cs="Arial"/>
          <w:sz w:val="32"/>
          <w:szCs w:val="32"/>
        </w:rPr>
        <w:t>Odjel za informisanje i odnose s javnošću</w:t>
      </w:r>
    </w:p>
    <w:p w:rsidR="00507939" w:rsidRPr="00507939" w:rsidRDefault="00507939" w:rsidP="00805647">
      <w:pPr>
        <w:jc w:val="center"/>
        <w:rPr>
          <w:rFonts w:ascii="Arial" w:hAnsi="Arial" w:cs="Arial"/>
          <w:sz w:val="32"/>
          <w:szCs w:val="32"/>
        </w:rPr>
      </w:pPr>
    </w:p>
    <w:p w:rsidR="009B2741" w:rsidRDefault="009B2741" w:rsidP="00805647">
      <w:pPr>
        <w:jc w:val="center"/>
        <w:rPr>
          <w:rFonts w:ascii="Arial" w:hAnsi="Arial" w:cs="Arial"/>
          <w:sz w:val="52"/>
          <w:szCs w:val="52"/>
        </w:rPr>
      </w:pPr>
    </w:p>
    <w:p w:rsidR="009B2741" w:rsidRDefault="009B2741" w:rsidP="00805647">
      <w:pPr>
        <w:jc w:val="center"/>
        <w:rPr>
          <w:rFonts w:ascii="Arial" w:hAnsi="Arial" w:cs="Arial"/>
          <w:sz w:val="52"/>
          <w:szCs w:val="52"/>
        </w:rPr>
      </w:pPr>
    </w:p>
    <w:p w:rsidR="009B2741" w:rsidRDefault="009B2741" w:rsidP="00805647">
      <w:pPr>
        <w:jc w:val="center"/>
        <w:rPr>
          <w:rFonts w:ascii="Arial" w:hAnsi="Arial" w:cs="Arial"/>
          <w:sz w:val="52"/>
          <w:szCs w:val="52"/>
        </w:rPr>
      </w:pPr>
    </w:p>
    <w:p w:rsidR="00766B31" w:rsidRDefault="00624EE4" w:rsidP="00211F4F">
      <w:pPr>
        <w:jc w:val="center"/>
        <w:rPr>
          <w:rFonts w:ascii="Arial" w:hAnsi="Arial" w:cs="Arial"/>
          <w:sz w:val="52"/>
          <w:szCs w:val="52"/>
        </w:rPr>
      </w:pPr>
      <w:r>
        <w:rPr>
          <w:rFonts w:ascii="Arial" w:hAnsi="Arial" w:cs="Arial"/>
          <w:sz w:val="52"/>
          <w:szCs w:val="52"/>
        </w:rPr>
        <w:t>Osvrt na 2017</w:t>
      </w:r>
      <w:r w:rsidR="00034E09" w:rsidRPr="00EA1F3D">
        <w:rPr>
          <w:rFonts w:ascii="Arial" w:hAnsi="Arial" w:cs="Arial"/>
          <w:sz w:val="52"/>
          <w:szCs w:val="52"/>
        </w:rPr>
        <w:t xml:space="preserve">. </w:t>
      </w:r>
      <w:r w:rsidR="00507939">
        <w:rPr>
          <w:rFonts w:ascii="Arial" w:hAnsi="Arial" w:cs="Arial"/>
          <w:sz w:val="52"/>
          <w:szCs w:val="52"/>
        </w:rPr>
        <w:t>g</w:t>
      </w:r>
      <w:r w:rsidR="00034E09" w:rsidRPr="00EA1F3D">
        <w:rPr>
          <w:rFonts w:ascii="Arial" w:hAnsi="Arial" w:cs="Arial"/>
          <w:sz w:val="52"/>
          <w:szCs w:val="52"/>
        </w:rPr>
        <w:t>odinu</w:t>
      </w:r>
    </w:p>
    <w:p w:rsidR="00507939" w:rsidRDefault="00507939" w:rsidP="00805647">
      <w:pPr>
        <w:jc w:val="center"/>
        <w:rPr>
          <w:rFonts w:ascii="Arial" w:hAnsi="Arial" w:cs="Arial"/>
          <w:sz w:val="52"/>
          <w:szCs w:val="52"/>
        </w:rPr>
      </w:pPr>
    </w:p>
    <w:p w:rsidR="00507939" w:rsidRDefault="00507939" w:rsidP="00805647">
      <w:pPr>
        <w:jc w:val="center"/>
        <w:rPr>
          <w:rFonts w:ascii="Arial" w:hAnsi="Arial" w:cs="Arial"/>
          <w:sz w:val="52"/>
          <w:szCs w:val="52"/>
        </w:rPr>
      </w:pPr>
    </w:p>
    <w:p w:rsidR="00507939" w:rsidRDefault="00507939" w:rsidP="00805647">
      <w:pPr>
        <w:jc w:val="center"/>
        <w:rPr>
          <w:rFonts w:ascii="Arial" w:hAnsi="Arial" w:cs="Arial"/>
          <w:sz w:val="52"/>
          <w:szCs w:val="52"/>
        </w:rPr>
      </w:pPr>
    </w:p>
    <w:p w:rsidR="00507939" w:rsidRDefault="00507939" w:rsidP="00805647">
      <w:pPr>
        <w:jc w:val="center"/>
        <w:rPr>
          <w:rFonts w:ascii="Arial" w:hAnsi="Arial" w:cs="Arial"/>
          <w:sz w:val="52"/>
          <w:szCs w:val="52"/>
        </w:rPr>
      </w:pPr>
    </w:p>
    <w:p w:rsidR="00507939" w:rsidRDefault="00507939" w:rsidP="00805647">
      <w:pPr>
        <w:jc w:val="center"/>
        <w:rPr>
          <w:rFonts w:ascii="Arial" w:hAnsi="Arial" w:cs="Arial"/>
          <w:sz w:val="52"/>
          <w:szCs w:val="52"/>
        </w:rPr>
      </w:pPr>
    </w:p>
    <w:p w:rsidR="00507939" w:rsidRDefault="00507939" w:rsidP="00805647">
      <w:pPr>
        <w:jc w:val="center"/>
        <w:rPr>
          <w:rFonts w:ascii="Arial" w:hAnsi="Arial" w:cs="Arial"/>
          <w:sz w:val="52"/>
          <w:szCs w:val="52"/>
        </w:rPr>
      </w:pPr>
    </w:p>
    <w:p w:rsidR="00507939" w:rsidRDefault="00507939" w:rsidP="00805647">
      <w:pPr>
        <w:jc w:val="center"/>
        <w:rPr>
          <w:rFonts w:ascii="Arial" w:hAnsi="Arial" w:cs="Arial"/>
          <w:sz w:val="52"/>
          <w:szCs w:val="52"/>
        </w:rPr>
      </w:pPr>
    </w:p>
    <w:p w:rsidR="00BE2C44" w:rsidRDefault="00BE2C44" w:rsidP="00805647">
      <w:pPr>
        <w:jc w:val="center"/>
        <w:rPr>
          <w:rFonts w:ascii="Arial" w:hAnsi="Arial" w:cs="Arial"/>
          <w:sz w:val="52"/>
          <w:szCs w:val="52"/>
        </w:rPr>
      </w:pPr>
    </w:p>
    <w:p w:rsidR="00491762" w:rsidRPr="00507939" w:rsidRDefault="00491762" w:rsidP="00211F4F">
      <w:pPr>
        <w:rPr>
          <w:rFonts w:ascii="Arial" w:eastAsia="Times New Roman" w:hAnsi="Arial" w:cs="Arial"/>
          <w:color w:val="333333"/>
          <w:sz w:val="24"/>
          <w:szCs w:val="24"/>
          <w:lang w:eastAsia="hr-HR"/>
        </w:rPr>
      </w:pPr>
    </w:p>
    <w:p w:rsidR="00E75235" w:rsidRDefault="00E75235" w:rsidP="00E75235">
      <w:pPr>
        <w:shd w:val="clear" w:color="auto" w:fill="FFFFFF"/>
        <w:spacing w:after="0" w:line="240" w:lineRule="auto"/>
        <w:outlineLvl w:val="0"/>
        <w:rPr>
          <w:rFonts w:ascii="Arial" w:eastAsia="Times New Roman" w:hAnsi="Arial" w:cs="Arial"/>
          <w:color w:val="333333"/>
          <w:sz w:val="24"/>
          <w:szCs w:val="24"/>
          <w:lang w:eastAsia="hr-HR"/>
        </w:rPr>
      </w:pPr>
    </w:p>
    <w:p w:rsidR="00F32C3C" w:rsidRPr="001B6659" w:rsidRDefault="00F32C3C"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1B6659">
        <w:rPr>
          <w:rFonts w:ascii="Arial" w:hAnsi="Arial" w:cs="Arial"/>
          <w:b/>
          <w:color w:val="333333"/>
          <w:sz w:val="32"/>
          <w:szCs w:val="32"/>
          <w:lang w:eastAsia="hr-HR"/>
        </w:rPr>
        <w:lastRenderedPageBreak/>
        <w:t>Ohrabruje podatak da je ukupan broj zaposlenih građana čiji je prebivalište na području općine Kakanj 9.419, zabrinjavanja podatak da čak jedna trećina nezaposlenih nema završenu srednju školu (679 nezaposlenih nema završen niti jedan razred osnovne škole)</w:t>
      </w:r>
    </w:p>
    <w:p w:rsidR="00F32C3C" w:rsidRDefault="00F32C3C"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Prema podacima Porezne uprave F BiH, Kantonalni porezni ured Zenica-Porezna ispostava Kakanj, ukupna brojka zaposlenih osoba čije je prebivalište na području općine Kakanj iznosi 9.419.</w:t>
      </w: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 xml:space="preserve">Prije dvije godine brojka nezaposlenih i zaposlenih je bila gotovo jednaka i kretala se oko 7.000. Danas je ukupna brojka nezaposlenih 6.377, a u toj brojci čak 1.066 osoba je sa završenom osnovnom školom, dakle bez srednje škole, a čak 148 sa četiri razreda osnovne škole. Zabrinjava i podatak da čak 679 </w:t>
      </w:r>
      <w:r w:rsidR="001B6659">
        <w:rPr>
          <w:rFonts w:ascii="Arial" w:eastAsia="Times New Roman" w:hAnsi="Arial" w:cs="Arial"/>
          <w:color w:val="333333"/>
          <w:sz w:val="24"/>
          <w:szCs w:val="24"/>
          <w:lang w:eastAsia="hr-HR"/>
        </w:rPr>
        <w:t xml:space="preserve">nezaposlenih </w:t>
      </w:r>
      <w:r w:rsidRPr="00F32C3C">
        <w:rPr>
          <w:rFonts w:ascii="Arial" w:eastAsia="Times New Roman" w:hAnsi="Arial" w:cs="Arial"/>
          <w:color w:val="333333"/>
          <w:sz w:val="24"/>
          <w:szCs w:val="24"/>
          <w:lang w:eastAsia="hr-HR"/>
        </w:rPr>
        <w:t>osoba nema završen niti jedan razred osnovne škole, što otežava njihov radni angažman.</w:t>
      </w: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Dakle, čak jedna trećina nezaposlenih nema srednju školu.</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Ukupna brojka registrovanih pravnih i fizičkih lica u oblasti privrede na području općine Kaknja u 2017.godini iznosi 1.075, što je ohrabrujući podatak.</w:t>
      </w:r>
      <w:r w:rsidR="00A70312">
        <w:rPr>
          <w:rFonts w:ascii="Arial" w:eastAsia="Times New Roman" w:hAnsi="Arial" w:cs="Arial"/>
          <w:color w:val="333333"/>
          <w:sz w:val="24"/>
          <w:szCs w:val="24"/>
          <w:lang w:eastAsia="hr-HR"/>
        </w:rPr>
        <w:t xml:space="preserve"> </w:t>
      </w:r>
      <w:r w:rsidRPr="00F32C3C">
        <w:rPr>
          <w:rFonts w:ascii="Arial" w:eastAsia="Times New Roman" w:hAnsi="Arial" w:cs="Arial"/>
          <w:color w:val="333333"/>
          <w:sz w:val="24"/>
          <w:szCs w:val="24"/>
          <w:lang w:eastAsia="hr-HR"/>
        </w:rPr>
        <w:t>Općina Kakanj ima oko 38.000 stanovnika.</w:t>
      </w:r>
    </w:p>
    <w:p w:rsidR="00A70312" w:rsidRDefault="00A70312" w:rsidP="00F32C3C">
      <w:pPr>
        <w:shd w:val="clear" w:color="auto" w:fill="FFFFFF"/>
        <w:spacing w:after="0" w:line="240" w:lineRule="auto"/>
        <w:rPr>
          <w:rFonts w:ascii="Arial" w:eastAsia="Times New Roman" w:hAnsi="Arial" w:cs="Arial"/>
          <w:color w:val="333333"/>
          <w:sz w:val="24"/>
          <w:szCs w:val="24"/>
          <w:lang w:eastAsia="hr-HR"/>
        </w:rPr>
      </w:pPr>
    </w:p>
    <w:p w:rsidR="00A70312" w:rsidRDefault="00A70312" w:rsidP="00A70312">
      <w:pPr>
        <w:pStyle w:val="ListParagraph"/>
        <w:numPr>
          <w:ilvl w:val="1"/>
          <w:numId w:val="4"/>
        </w:numPr>
        <w:shd w:val="clear" w:color="auto" w:fill="FFFFFF"/>
        <w:spacing w:after="0" w:line="240" w:lineRule="auto"/>
        <w:rPr>
          <w:rFonts w:ascii="Arial" w:hAnsi="Arial" w:cs="Arial"/>
          <w:color w:val="333333"/>
          <w:sz w:val="24"/>
          <w:szCs w:val="24"/>
          <w:lang w:val="hr-HR" w:eastAsia="hr-HR"/>
        </w:rPr>
      </w:pPr>
      <w:r w:rsidRPr="00A70312">
        <w:rPr>
          <w:rFonts w:ascii="Arial" w:hAnsi="Arial" w:cs="Arial"/>
          <w:color w:val="333333"/>
          <w:sz w:val="24"/>
          <w:szCs w:val="24"/>
          <w:lang w:val="hr-HR" w:eastAsia="hr-HR"/>
        </w:rPr>
        <w:t xml:space="preserve">Ukupna ulaganja u oblasti poduzetništva </w:t>
      </w:r>
      <w:r>
        <w:rPr>
          <w:rFonts w:ascii="Arial" w:hAnsi="Arial" w:cs="Arial"/>
          <w:color w:val="333333"/>
          <w:sz w:val="24"/>
          <w:szCs w:val="24"/>
          <w:lang w:val="hr-HR" w:eastAsia="hr-HR"/>
        </w:rPr>
        <w:t>i</w:t>
      </w:r>
      <w:r w:rsidRPr="00A70312">
        <w:rPr>
          <w:rFonts w:ascii="Arial" w:hAnsi="Arial" w:cs="Arial"/>
          <w:color w:val="333333"/>
          <w:sz w:val="24"/>
          <w:szCs w:val="24"/>
          <w:lang w:val="hr-HR" w:eastAsia="hr-HR"/>
        </w:rPr>
        <w:t xml:space="preserve"> poljoprivrede za period 2013-2017.godina iznose 4.202.360,24</w:t>
      </w:r>
      <w:r>
        <w:rPr>
          <w:rFonts w:ascii="Arial" w:hAnsi="Arial" w:cs="Arial"/>
          <w:color w:val="333333"/>
          <w:sz w:val="24"/>
          <w:szCs w:val="24"/>
          <w:lang w:val="hr-HR" w:eastAsia="hr-HR"/>
        </w:rPr>
        <w:t xml:space="preserve"> KM</w:t>
      </w:r>
    </w:p>
    <w:p w:rsidR="00A70312" w:rsidRDefault="00A70312" w:rsidP="00A70312">
      <w:pPr>
        <w:shd w:val="clear" w:color="auto" w:fill="FFFFFF"/>
        <w:spacing w:after="0" w:line="240" w:lineRule="auto"/>
        <w:rPr>
          <w:rFonts w:ascii="Arial" w:hAnsi="Arial" w:cs="Arial"/>
          <w:color w:val="333333"/>
          <w:sz w:val="24"/>
          <w:szCs w:val="24"/>
          <w:lang w:eastAsia="hr-HR"/>
        </w:rPr>
      </w:pPr>
    </w:p>
    <w:p w:rsidR="00A70312" w:rsidRDefault="00A70312" w:rsidP="00A70312">
      <w:pPr>
        <w:shd w:val="clear" w:color="auto" w:fill="FFFFFF"/>
        <w:spacing w:after="0" w:line="240" w:lineRule="auto"/>
        <w:rPr>
          <w:rFonts w:ascii="Arial" w:hAnsi="Arial" w:cs="Arial"/>
          <w:color w:val="333333"/>
          <w:sz w:val="24"/>
          <w:szCs w:val="24"/>
          <w:lang w:eastAsia="hr-HR"/>
        </w:rPr>
      </w:pPr>
      <w:r>
        <w:rPr>
          <w:rFonts w:ascii="Arial" w:hAnsi="Arial" w:cs="Arial"/>
          <w:color w:val="333333"/>
          <w:sz w:val="24"/>
          <w:szCs w:val="24"/>
          <w:lang w:eastAsia="hr-HR"/>
        </w:rPr>
        <w:t xml:space="preserve">Predstavljamo uporedne pokazatelje ulaganja </w:t>
      </w:r>
      <w:r w:rsidRPr="00A70312">
        <w:rPr>
          <w:rFonts w:ascii="Arial" w:hAnsi="Arial" w:cs="Arial"/>
          <w:color w:val="333333"/>
          <w:sz w:val="24"/>
          <w:szCs w:val="24"/>
          <w:lang w:eastAsia="hr-HR"/>
        </w:rPr>
        <w:t xml:space="preserve">u oblasti poduzetništva </w:t>
      </w:r>
      <w:r>
        <w:rPr>
          <w:rFonts w:ascii="Arial" w:hAnsi="Arial" w:cs="Arial"/>
          <w:color w:val="333333"/>
          <w:sz w:val="24"/>
          <w:szCs w:val="24"/>
          <w:lang w:eastAsia="hr-HR"/>
        </w:rPr>
        <w:t>i</w:t>
      </w:r>
      <w:r w:rsidRPr="00A70312">
        <w:rPr>
          <w:rFonts w:ascii="Arial" w:hAnsi="Arial" w:cs="Arial"/>
          <w:color w:val="333333"/>
          <w:sz w:val="24"/>
          <w:szCs w:val="24"/>
          <w:lang w:eastAsia="hr-HR"/>
        </w:rPr>
        <w:t xml:space="preserve"> poljoprivrede za period 2013-2017.godina</w:t>
      </w:r>
      <w:r>
        <w:rPr>
          <w:rFonts w:ascii="Arial" w:hAnsi="Arial" w:cs="Arial"/>
          <w:color w:val="333333"/>
          <w:sz w:val="24"/>
          <w:szCs w:val="24"/>
          <w:lang w:eastAsia="hr-HR"/>
        </w:rPr>
        <w:t>:</w:t>
      </w:r>
    </w:p>
    <w:p w:rsidR="00A70312" w:rsidRDefault="00A70312" w:rsidP="00A70312">
      <w:pPr>
        <w:shd w:val="clear" w:color="auto" w:fill="FFFFFF"/>
        <w:spacing w:after="0" w:line="240" w:lineRule="auto"/>
        <w:rPr>
          <w:rFonts w:ascii="Arial" w:hAnsi="Arial" w:cs="Arial"/>
          <w:color w:val="333333"/>
          <w:sz w:val="24"/>
          <w:szCs w:val="24"/>
          <w:lang w:eastAsia="hr-HR"/>
        </w:rPr>
      </w:pPr>
    </w:p>
    <w:tbl>
      <w:tblPr>
        <w:tblW w:w="7854" w:type="dxa"/>
        <w:tblInd w:w="1312" w:type="dxa"/>
        <w:tblLook w:val="04A0"/>
      </w:tblPr>
      <w:tblGrid>
        <w:gridCol w:w="1224"/>
        <w:gridCol w:w="1224"/>
        <w:gridCol w:w="1224"/>
        <w:gridCol w:w="1394"/>
        <w:gridCol w:w="1394"/>
        <w:gridCol w:w="1394"/>
      </w:tblGrid>
      <w:tr w:rsidR="00A70312" w:rsidRPr="005C0B45" w:rsidTr="00A70312">
        <w:trPr>
          <w:trHeight w:val="300"/>
        </w:trPr>
        <w:tc>
          <w:tcPr>
            <w:tcW w:w="7854"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Poticaji poduzetništvo (programi)</w:t>
            </w:r>
          </w:p>
        </w:tc>
      </w:tr>
      <w:tr w:rsidR="00A70312" w:rsidRPr="005C0B45" w:rsidTr="00A70312">
        <w:trPr>
          <w:trHeight w:val="300"/>
        </w:trPr>
        <w:tc>
          <w:tcPr>
            <w:tcW w:w="1224" w:type="dxa"/>
            <w:tcBorders>
              <w:top w:val="nil"/>
              <w:left w:val="single" w:sz="8" w:space="0" w:color="auto"/>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2013</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2014</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2015</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2016</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2017</w:t>
            </w:r>
          </w:p>
        </w:tc>
        <w:tc>
          <w:tcPr>
            <w:tcW w:w="1394" w:type="dxa"/>
            <w:tcBorders>
              <w:top w:val="nil"/>
              <w:left w:val="nil"/>
              <w:bottom w:val="single" w:sz="4"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UKUPNO</w:t>
            </w:r>
          </w:p>
        </w:tc>
      </w:tr>
      <w:tr w:rsidR="00A70312" w:rsidRPr="005C0B45" w:rsidTr="00A70312">
        <w:trPr>
          <w:trHeight w:val="315"/>
        </w:trPr>
        <w:tc>
          <w:tcPr>
            <w:tcW w:w="1224" w:type="dxa"/>
            <w:tcBorders>
              <w:top w:val="nil"/>
              <w:left w:val="single" w:sz="8" w:space="0" w:color="auto"/>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55.885,92</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116.432,10</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231.281,05</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319.971,03</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335.476,27</w:t>
            </w:r>
          </w:p>
        </w:tc>
        <w:tc>
          <w:tcPr>
            <w:tcW w:w="1394" w:type="dxa"/>
            <w:tcBorders>
              <w:top w:val="nil"/>
              <w:left w:val="nil"/>
              <w:bottom w:val="single" w:sz="8" w:space="0" w:color="auto"/>
              <w:right w:val="single" w:sz="8" w:space="0" w:color="auto"/>
            </w:tcBorders>
            <w:shd w:val="clear" w:color="000000" w:fill="92D050"/>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1.059.046,37</w:t>
            </w:r>
          </w:p>
        </w:tc>
      </w:tr>
      <w:tr w:rsidR="00A70312" w:rsidRPr="005C0B45" w:rsidTr="00A70312">
        <w:trPr>
          <w:trHeight w:val="315"/>
        </w:trPr>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r>
      <w:tr w:rsidR="00A70312" w:rsidRPr="005C0B45" w:rsidTr="00A70312">
        <w:trPr>
          <w:trHeight w:val="300"/>
        </w:trPr>
        <w:tc>
          <w:tcPr>
            <w:tcW w:w="7854"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Poticaji u iznosu uplaćene rente, UGZ i naknade za zemljište</w:t>
            </w:r>
          </w:p>
        </w:tc>
      </w:tr>
      <w:tr w:rsidR="00A70312" w:rsidRPr="005C0B45" w:rsidTr="00A70312">
        <w:trPr>
          <w:trHeight w:val="300"/>
        </w:trPr>
        <w:tc>
          <w:tcPr>
            <w:tcW w:w="1224" w:type="dxa"/>
            <w:tcBorders>
              <w:top w:val="nil"/>
              <w:left w:val="single" w:sz="8" w:space="0" w:color="auto"/>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2013</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2014</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2015</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2016</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2017</w:t>
            </w:r>
          </w:p>
        </w:tc>
        <w:tc>
          <w:tcPr>
            <w:tcW w:w="1394" w:type="dxa"/>
            <w:tcBorders>
              <w:top w:val="nil"/>
              <w:left w:val="nil"/>
              <w:bottom w:val="single" w:sz="4"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UKUPNO</w:t>
            </w:r>
          </w:p>
        </w:tc>
      </w:tr>
      <w:tr w:rsidR="00A70312" w:rsidRPr="005C0B45" w:rsidTr="00A70312">
        <w:trPr>
          <w:trHeight w:val="315"/>
        </w:trPr>
        <w:tc>
          <w:tcPr>
            <w:tcW w:w="1224" w:type="dxa"/>
            <w:tcBorders>
              <w:top w:val="nil"/>
              <w:left w:val="single" w:sz="8" w:space="0" w:color="auto"/>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160.394,62</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157.818,46</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106.868,81</w:t>
            </w:r>
          </w:p>
        </w:tc>
        <w:tc>
          <w:tcPr>
            <w:tcW w:w="1394" w:type="dxa"/>
            <w:tcBorders>
              <w:top w:val="nil"/>
              <w:left w:val="nil"/>
              <w:bottom w:val="single" w:sz="8" w:space="0" w:color="auto"/>
              <w:right w:val="single" w:sz="8" w:space="0" w:color="auto"/>
            </w:tcBorders>
            <w:shd w:val="clear" w:color="000000" w:fill="92D050"/>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425.081,89</w:t>
            </w:r>
          </w:p>
        </w:tc>
      </w:tr>
      <w:tr w:rsidR="00A70312" w:rsidRPr="005C0B45" w:rsidTr="00A70312">
        <w:trPr>
          <w:trHeight w:val="315"/>
        </w:trPr>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r>
      <w:tr w:rsidR="00A70312" w:rsidRPr="005C0B45" w:rsidTr="00A70312">
        <w:trPr>
          <w:trHeight w:val="300"/>
        </w:trPr>
        <w:tc>
          <w:tcPr>
            <w:tcW w:w="7854"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Sredstva realizovana na PZ Vrtlište</w:t>
            </w:r>
          </w:p>
        </w:tc>
      </w:tr>
      <w:tr w:rsidR="00A70312" w:rsidRPr="005C0B45" w:rsidTr="00A70312">
        <w:trPr>
          <w:trHeight w:val="300"/>
        </w:trPr>
        <w:tc>
          <w:tcPr>
            <w:tcW w:w="1224" w:type="dxa"/>
            <w:tcBorders>
              <w:top w:val="nil"/>
              <w:left w:val="single" w:sz="8" w:space="0" w:color="auto"/>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2013</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2014</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2015</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2016</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2017</w:t>
            </w:r>
          </w:p>
        </w:tc>
        <w:tc>
          <w:tcPr>
            <w:tcW w:w="1394" w:type="dxa"/>
            <w:tcBorders>
              <w:top w:val="nil"/>
              <w:left w:val="nil"/>
              <w:bottom w:val="single" w:sz="4"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UKUPNO</w:t>
            </w:r>
          </w:p>
        </w:tc>
      </w:tr>
      <w:tr w:rsidR="00A70312" w:rsidRPr="005C0B45" w:rsidTr="00A70312">
        <w:trPr>
          <w:trHeight w:val="315"/>
        </w:trPr>
        <w:tc>
          <w:tcPr>
            <w:tcW w:w="1224" w:type="dxa"/>
            <w:tcBorders>
              <w:top w:val="nil"/>
              <w:left w:val="single" w:sz="8" w:space="0" w:color="auto"/>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123.669,35</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19.239,67</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218.584,18</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150.006,00</w:t>
            </w:r>
          </w:p>
        </w:tc>
        <w:tc>
          <w:tcPr>
            <w:tcW w:w="1394" w:type="dxa"/>
            <w:tcBorders>
              <w:top w:val="nil"/>
              <w:left w:val="nil"/>
              <w:bottom w:val="single" w:sz="8" w:space="0" w:color="auto"/>
              <w:right w:val="single" w:sz="8" w:space="0" w:color="auto"/>
            </w:tcBorders>
            <w:shd w:val="clear" w:color="000000" w:fill="92D050"/>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511.499,20</w:t>
            </w:r>
          </w:p>
        </w:tc>
      </w:tr>
      <w:tr w:rsidR="00A70312" w:rsidRPr="005C0B45" w:rsidTr="00A70312">
        <w:trPr>
          <w:trHeight w:val="315"/>
        </w:trPr>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r>
      <w:tr w:rsidR="00A70312" w:rsidRPr="005C0B45" w:rsidTr="00A70312">
        <w:trPr>
          <w:trHeight w:val="300"/>
        </w:trPr>
        <w:tc>
          <w:tcPr>
            <w:tcW w:w="7854"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Sredstva realizovana za pripravnike i volontere</w:t>
            </w:r>
          </w:p>
        </w:tc>
      </w:tr>
      <w:tr w:rsidR="00A70312" w:rsidRPr="005C0B45" w:rsidTr="00A70312">
        <w:trPr>
          <w:trHeight w:val="300"/>
        </w:trPr>
        <w:tc>
          <w:tcPr>
            <w:tcW w:w="1224" w:type="dxa"/>
            <w:tcBorders>
              <w:top w:val="nil"/>
              <w:left w:val="single" w:sz="8" w:space="0" w:color="auto"/>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2013</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2014</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2015</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2016</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2017</w:t>
            </w:r>
          </w:p>
        </w:tc>
        <w:tc>
          <w:tcPr>
            <w:tcW w:w="1394" w:type="dxa"/>
            <w:tcBorders>
              <w:top w:val="nil"/>
              <w:left w:val="nil"/>
              <w:bottom w:val="single" w:sz="4"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UKUPNO</w:t>
            </w:r>
          </w:p>
        </w:tc>
      </w:tr>
      <w:tr w:rsidR="00A70312" w:rsidRPr="005C0B45" w:rsidTr="00A70312">
        <w:trPr>
          <w:trHeight w:val="315"/>
        </w:trPr>
        <w:tc>
          <w:tcPr>
            <w:tcW w:w="1224" w:type="dxa"/>
            <w:tcBorders>
              <w:top w:val="nil"/>
              <w:left w:val="single" w:sz="8" w:space="0" w:color="auto"/>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209.626,61</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78.807,74</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198.678,01</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134.960,43</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134.960,43</w:t>
            </w:r>
          </w:p>
        </w:tc>
        <w:tc>
          <w:tcPr>
            <w:tcW w:w="1394" w:type="dxa"/>
            <w:tcBorders>
              <w:top w:val="nil"/>
              <w:left w:val="nil"/>
              <w:bottom w:val="single" w:sz="8" w:space="0" w:color="auto"/>
              <w:right w:val="single" w:sz="8" w:space="0" w:color="auto"/>
            </w:tcBorders>
            <w:shd w:val="clear" w:color="000000" w:fill="92D050"/>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757.033,22</w:t>
            </w:r>
          </w:p>
        </w:tc>
      </w:tr>
      <w:tr w:rsidR="00A70312" w:rsidRPr="005C0B45" w:rsidTr="00A70312">
        <w:trPr>
          <w:trHeight w:val="315"/>
        </w:trPr>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r>
      <w:tr w:rsidR="00A70312" w:rsidRPr="005C0B45" w:rsidTr="00A70312">
        <w:trPr>
          <w:trHeight w:val="300"/>
        </w:trPr>
        <w:tc>
          <w:tcPr>
            <w:tcW w:w="7854" w:type="dxa"/>
            <w:gridSpan w:val="6"/>
            <w:tcBorders>
              <w:top w:val="single" w:sz="8" w:space="0" w:color="auto"/>
              <w:left w:val="single" w:sz="8" w:space="0" w:color="auto"/>
              <w:bottom w:val="single" w:sz="4" w:space="0" w:color="auto"/>
              <w:right w:val="single" w:sz="8" w:space="0" w:color="000000"/>
            </w:tcBorders>
            <w:shd w:val="clear" w:color="000000" w:fill="FFFF00"/>
            <w:noWrap/>
            <w:vAlign w:val="bottom"/>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Poticaji poljoprivreda (programi)</w:t>
            </w:r>
          </w:p>
        </w:tc>
      </w:tr>
      <w:tr w:rsidR="00A70312" w:rsidRPr="005C0B45" w:rsidTr="00A70312">
        <w:trPr>
          <w:trHeight w:val="300"/>
        </w:trPr>
        <w:tc>
          <w:tcPr>
            <w:tcW w:w="1224" w:type="dxa"/>
            <w:tcBorders>
              <w:top w:val="nil"/>
              <w:left w:val="single" w:sz="8" w:space="0" w:color="auto"/>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2013</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2014</w:t>
            </w:r>
          </w:p>
        </w:tc>
        <w:tc>
          <w:tcPr>
            <w:tcW w:w="122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2015</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2016</w:t>
            </w:r>
          </w:p>
        </w:tc>
        <w:tc>
          <w:tcPr>
            <w:tcW w:w="1394" w:type="dxa"/>
            <w:tcBorders>
              <w:top w:val="nil"/>
              <w:left w:val="nil"/>
              <w:bottom w:val="single" w:sz="4"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2017</w:t>
            </w:r>
          </w:p>
        </w:tc>
        <w:tc>
          <w:tcPr>
            <w:tcW w:w="1394" w:type="dxa"/>
            <w:tcBorders>
              <w:top w:val="nil"/>
              <w:left w:val="nil"/>
              <w:bottom w:val="single" w:sz="4"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UKUPNO</w:t>
            </w:r>
          </w:p>
        </w:tc>
      </w:tr>
      <w:tr w:rsidR="00A70312" w:rsidRPr="005C0B45" w:rsidTr="00A70312">
        <w:trPr>
          <w:trHeight w:val="315"/>
        </w:trPr>
        <w:tc>
          <w:tcPr>
            <w:tcW w:w="1224" w:type="dxa"/>
            <w:tcBorders>
              <w:top w:val="nil"/>
              <w:left w:val="single" w:sz="8" w:space="0" w:color="auto"/>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113.101,08</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130.849,04</w:t>
            </w:r>
          </w:p>
        </w:tc>
        <w:tc>
          <w:tcPr>
            <w:tcW w:w="122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339.797,46</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522.341,56</w:t>
            </w:r>
          </w:p>
        </w:tc>
        <w:tc>
          <w:tcPr>
            <w:tcW w:w="1394" w:type="dxa"/>
            <w:tcBorders>
              <w:top w:val="nil"/>
              <w:left w:val="nil"/>
              <w:bottom w:val="single" w:sz="8" w:space="0" w:color="auto"/>
              <w:right w:val="single" w:sz="4"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343.610,42</w:t>
            </w:r>
          </w:p>
        </w:tc>
        <w:tc>
          <w:tcPr>
            <w:tcW w:w="1394" w:type="dxa"/>
            <w:tcBorders>
              <w:top w:val="nil"/>
              <w:left w:val="nil"/>
              <w:bottom w:val="single" w:sz="8" w:space="0" w:color="auto"/>
              <w:right w:val="single" w:sz="8" w:space="0" w:color="auto"/>
            </w:tcBorders>
            <w:shd w:val="clear" w:color="000000" w:fill="92D050"/>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r w:rsidRPr="005C0B45">
              <w:rPr>
                <w:rFonts w:ascii="Calibri" w:eastAsia="Times New Roman" w:hAnsi="Calibri" w:cs="Calibri"/>
                <w:color w:val="000000"/>
                <w:lang w:eastAsia="hr-HR"/>
              </w:rPr>
              <w:t>1.449.699,56</w:t>
            </w:r>
          </w:p>
        </w:tc>
      </w:tr>
      <w:tr w:rsidR="00A70312" w:rsidRPr="005C0B45" w:rsidTr="00A70312">
        <w:trPr>
          <w:trHeight w:val="315"/>
        </w:trPr>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22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c>
          <w:tcPr>
            <w:tcW w:w="1394" w:type="dxa"/>
            <w:tcBorders>
              <w:top w:val="nil"/>
              <w:left w:val="nil"/>
              <w:bottom w:val="nil"/>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color w:val="000000"/>
                <w:lang w:eastAsia="hr-HR"/>
              </w:rPr>
            </w:pPr>
          </w:p>
        </w:tc>
      </w:tr>
      <w:tr w:rsidR="00A70312" w:rsidRPr="005C0B45" w:rsidTr="00A70312">
        <w:trPr>
          <w:trHeight w:val="315"/>
        </w:trPr>
        <w:tc>
          <w:tcPr>
            <w:tcW w:w="1224" w:type="dxa"/>
            <w:tcBorders>
              <w:top w:val="single" w:sz="8" w:space="0" w:color="auto"/>
              <w:left w:val="single" w:sz="8" w:space="0" w:color="auto"/>
              <w:bottom w:val="single" w:sz="8" w:space="0" w:color="auto"/>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2013</w: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2014</w:t>
            </w:r>
          </w:p>
        </w:tc>
        <w:tc>
          <w:tcPr>
            <w:tcW w:w="1224" w:type="dxa"/>
            <w:tcBorders>
              <w:top w:val="single" w:sz="8" w:space="0" w:color="auto"/>
              <w:left w:val="nil"/>
              <w:bottom w:val="single" w:sz="8" w:space="0" w:color="auto"/>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2015</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2016</w:t>
            </w:r>
          </w:p>
        </w:tc>
        <w:tc>
          <w:tcPr>
            <w:tcW w:w="1394" w:type="dxa"/>
            <w:tcBorders>
              <w:top w:val="single" w:sz="8" w:space="0" w:color="auto"/>
              <w:left w:val="nil"/>
              <w:bottom w:val="single" w:sz="8" w:space="0" w:color="auto"/>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2017</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UKUPNO</w:t>
            </w:r>
          </w:p>
        </w:tc>
      </w:tr>
      <w:tr w:rsidR="00A70312" w:rsidRPr="005C0B45" w:rsidTr="00A70312">
        <w:trPr>
          <w:trHeight w:val="315"/>
        </w:trPr>
        <w:tc>
          <w:tcPr>
            <w:tcW w:w="1224" w:type="dxa"/>
            <w:tcBorders>
              <w:top w:val="single" w:sz="4" w:space="0" w:color="auto"/>
              <w:left w:val="single" w:sz="8" w:space="0" w:color="auto"/>
              <w:bottom w:val="single" w:sz="8" w:space="0" w:color="auto"/>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378.613,61</w:t>
            </w:r>
          </w:p>
        </w:tc>
        <w:tc>
          <w:tcPr>
            <w:tcW w:w="122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449.758,23</w:t>
            </w:r>
          </w:p>
        </w:tc>
        <w:tc>
          <w:tcPr>
            <w:tcW w:w="1224" w:type="dxa"/>
            <w:tcBorders>
              <w:top w:val="single" w:sz="4" w:space="0" w:color="auto"/>
              <w:left w:val="nil"/>
              <w:bottom w:val="single" w:sz="8" w:space="0" w:color="auto"/>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949.390,81</w:t>
            </w:r>
          </w:p>
        </w:tc>
        <w:tc>
          <w:tcPr>
            <w:tcW w:w="13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1.353.675,66</w:t>
            </w:r>
          </w:p>
        </w:tc>
        <w:tc>
          <w:tcPr>
            <w:tcW w:w="1394" w:type="dxa"/>
            <w:tcBorders>
              <w:top w:val="single" w:sz="4" w:space="0" w:color="auto"/>
              <w:left w:val="nil"/>
              <w:bottom w:val="single" w:sz="8" w:space="0" w:color="auto"/>
              <w:right w:val="nil"/>
            </w:tcBorders>
            <w:shd w:val="clear" w:color="auto" w:fill="auto"/>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1.070.921,93</w:t>
            </w:r>
          </w:p>
        </w:tc>
        <w:tc>
          <w:tcPr>
            <w:tcW w:w="1394" w:type="dxa"/>
            <w:tcBorders>
              <w:top w:val="single" w:sz="4" w:space="0" w:color="auto"/>
              <w:left w:val="single" w:sz="8" w:space="0" w:color="auto"/>
              <w:bottom w:val="single" w:sz="8" w:space="0" w:color="auto"/>
              <w:right w:val="single" w:sz="8" w:space="0" w:color="auto"/>
            </w:tcBorders>
            <w:shd w:val="clear" w:color="000000" w:fill="92D050"/>
            <w:vAlign w:val="center"/>
            <w:hideMark/>
          </w:tcPr>
          <w:p w:rsidR="00A70312" w:rsidRPr="005C0B45" w:rsidRDefault="00A70312" w:rsidP="00A70312">
            <w:pPr>
              <w:spacing w:after="0" w:line="240" w:lineRule="auto"/>
              <w:jc w:val="center"/>
              <w:rPr>
                <w:rFonts w:ascii="Calibri" w:eastAsia="Times New Roman" w:hAnsi="Calibri" w:cs="Calibri"/>
                <w:b/>
                <w:bCs/>
                <w:color w:val="000000"/>
                <w:lang w:eastAsia="hr-HR"/>
              </w:rPr>
            </w:pPr>
            <w:r w:rsidRPr="005C0B45">
              <w:rPr>
                <w:rFonts w:ascii="Calibri" w:eastAsia="Times New Roman" w:hAnsi="Calibri" w:cs="Calibri"/>
                <w:b/>
                <w:bCs/>
                <w:color w:val="000000"/>
                <w:lang w:eastAsia="hr-HR"/>
              </w:rPr>
              <w:t>4.202.360,24</w:t>
            </w:r>
          </w:p>
        </w:tc>
      </w:tr>
    </w:tbl>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952967" w:rsidRPr="00952967" w:rsidRDefault="00F32C3C" w:rsidP="00952967">
      <w:pPr>
        <w:pStyle w:val="ListParagraph"/>
        <w:numPr>
          <w:ilvl w:val="1"/>
          <w:numId w:val="4"/>
        </w:numPr>
        <w:shd w:val="clear" w:color="auto" w:fill="FFFFFF"/>
        <w:spacing w:after="0" w:line="240" w:lineRule="auto"/>
        <w:rPr>
          <w:rFonts w:ascii="Arial" w:hAnsi="Arial" w:cs="Arial"/>
          <w:color w:val="333333"/>
          <w:sz w:val="24"/>
          <w:szCs w:val="24"/>
          <w:lang w:eastAsia="hr-HR"/>
        </w:rPr>
      </w:pPr>
      <w:r w:rsidRPr="00952967">
        <w:rPr>
          <w:rFonts w:ascii="Arial" w:hAnsi="Arial" w:cs="Arial"/>
          <w:color w:val="333333"/>
          <w:sz w:val="24"/>
          <w:szCs w:val="24"/>
          <w:lang w:eastAsia="hr-HR"/>
        </w:rPr>
        <w:lastRenderedPageBreak/>
        <w:t>Ulaganja u oblasti privrede i poduzetništva</w:t>
      </w:r>
      <w:r w:rsidR="00952967" w:rsidRPr="00952967">
        <w:rPr>
          <w:rFonts w:ascii="Arial" w:hAnsi="Arial" w:cs="Arial"/>
          <w:color w:val="333333"/>
          <w:sz w:val="24"/>
          <w:szCs w:val="24"/>
          <w:lang w:eastAsia="hr-HR"/>
        </w:rPr>
        <w:t>: U periodu 2013-2017.godina kroz poticajne programe u poduzetništvu uloženo 1.059.046,37 KM</w:t>
      </w:r>
    </w:p>
    <w:p w:rsidR="00F32C3C" w:rsidRPr="001B6659" w:rsidRDefault="00952967" w:rsidP="00952967">
      <w:pPr>
        <w:pStyle w:val="ListParagraph"/>
        <w:shd w:val="clear" w:color="auto" w:fill="FFFFFF"/>
        <w:spacing w:after="0" w:line="240" w:lineRule="auto"/>
        <w:ind w:left="1080"/>
        <w:rPr>
          <w:rFonts w:ascii="Arial" w:hAnsi="Arial" w:cs="Arial"/>
          <w:color w:val="333333"/>
          <w:sz w:val="24"/>
          <w:szCs w:val="24"/>
          <w:lang w:eastAsia="hr-HR"/>
        </w:rPr>
      </w:pPr>
      <w:r>
        <w:rPr>
          <w:rFonts w:ascii="Arial" w:hAnsi="Arial" w:cs="Arial"/>
          <w:color w:val="333333"/>
          <w:sz w:val="24"/>
          <w:szCs w:val="24"/>
          <w:lang w:eastAsia="hr-HR"/>
        </w:rPr>
        <w:t xml:space="preserve"> </w:t>
      </w: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U 2017.godini, kroz podsticaje privrednim subjektima koji su gradili poslovne objekte na području općine Kakanj, isplaćen je novčani iznos od 106.868 KM na ime refundiranja dijela naknada plaćenih za zemljište, rentu i UGZ. Za protekle 2015, 2016. i 2017.godinu po ovom osnovu je isplaćeno 425.081,89 KM.</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Tokom 2017. godine kroz projekat “Pokreni svoj posao u Kaknju” podsticaj je ostvarilo 15 nezaposlenih osoba koje su, uz pomoć Općine, pokrenule i registrirale vlastitu djelatnost. Za ovu svrhu planiran je iznos od 105.000 KM. Ukupna brojka korisnika podsticajnog projekta “Pokreni svoj posao u Kaknju” za period 2013-2017.godina iznosi 79, a ukupna suma isplaćenih podsticajnih sredstava po ovom osnovu iznosi 450.059,11 KM. Održivost projekta iznosi 79 %.</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U 2017.godini ukupan broj korisnika podsticajnog programa “Proširi svoj posao u Kaknju” i “Sufinansiranje nabavke novih mašina i opreme u cilju proširenja djelatnosti i povećanja broja zaposlenih” iznosi 15. Za ovu svrhu u 2017.godini je izdvojeno 55.762,10 KM. Ukupna brojka korisnika ovih pro</w:t>
      </w:r>
      <w:r w:rsidR="001B6659">
        <w:rPr>
          <w:rFonts w:ascii="Arial" w:eastAsia="Times New Roman" w:hAnsi="Arial" w:cs="Arial"/>
          <w:color w:val="333333"/>
          <w:sz w:val="24"/>
          <w:szCs w:val="24"/>
          <w:lang w:eastAsia="hr-HR"/>
        </w:rPr>
        <w:t>grama u periodu 2014-2017.godina</w:t>
      </w:r>
      <w:r w:rsidRPr="00F32C3C">
        <w:rPr>
          <w:rFonts w:ascii="Arial" w:eastAsia="Times New Roman" w:hAnsi="Arial" w:cs="Arial"/>
          <w:color w:val="333333"/>
          <w:sz w:val="24"/>
          <w:szCs w:val="24"/>
          <w:lang w:eastAsia="hr-HR"/>
        </w:rPr>
        <w:t xml:space="preserve"> iznosi 28, a za ovu svrhu izdvojeno je 112.556,75 KM.</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U 2017.godini Općina Kakanj je novčanim iznosom od 50.208 KM sufinansirala troškove obuke, stručnog osposobljavanja i usavršavanja radnika u skladu sa potrebama poduzetnika i obrtnika sa područja općine Kakanj. Ovu vrstu podsticaja ostvarilo je 9 pravnih/fizičkih lica koji su, zahvaljujući pomoći Općine Kakanj, zaposlili 16 nezaposlenih osoba koje su se nalazile na evidenciji Biroa za zapošljavanje. U 2016. i 2017.godini ovu vrstu podsticaja su koristila 23 korisnika koji su angažovali ukupno 46 radnika.</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Podsticajna sredstva za refundaciju troškova osnivanja obrtničkih, trgovačkih i ugostiteljskih radnji i dijela troškova osnivanja preduzeća “d.o.o” ostvarilo je 58 korisnika. Za tu svrhu je utrošeno 32.449,20 KM. U periodu 2013-2017.godina ova podsticajna sredstva su koristila ukupno 232 korisnika, a ukupan iznos podsticajnih sredstava za ovaj period iznosi 126.907,32 KM.</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U svrhu podsticaja razvoju poduzetništva i obrta</w:t>
      </w:r>
      <w:r w:rsidR="001B6659">
        <w:rPr>
          <w:rFonts w:ascii="Arial" w:eastAsia="Times New Roman" w:hAnsi="Arial" w:cs="Arial"/>
          <w:color w:val="333333"/>
          <w:sz w:val="24"/>
          <w:szCs w:val="24"/>
          <w:lang w:eastAsia="hr-HR"/>
        </w:rPr>
        <w:t>,</w:t>
      </w:r>
      <w:r w:rsidRPr="00F32C3C">
        <w:rPr>
          <w:rFonts w:ascii="Arial" w:eastAsia="Times New Roman" w:hAnsi="Arial" w:cs="Arial"/>
          <w:color w:val="333333"/>
          <w:sz w:val="24"/>
          <w:szCs w:val="24"/>
          <w:lang w:eastAsia="hr-HR"/>
        </w:rPr>
        <w:t xml:space="preserve"> Općina Kakanj je u 2017. godini realizirala iznos od 335.476,27 KM, a za period 2013-2017.godine za poticaje u poduzetništvu ukupno je izdvojeno 1.059.046,37 KM.</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Tokom 2017.godine u Poduzetničkoj zoni “Vrtlište” utrošeno je 150.000 KM, a ukupno ulaganje u ovoj zoni za period 2014-2017.</w:t>
      </w:r>
      <w:r w:rsidR="001B6659">
        <w:rPr>
          <w:rFonts w:ascii="Arial" w:eastAsia="Times New Roman" w:hAnsi="Arial" w:cs="Arial"/>
          <w:color w:val="333333"/>
          <w:sz w:val="24"/>
          <w:szCs w:val="24"/>
          <w:lang w:eastAsia="hr-HR"/>
        </w:rPr>
        <w:t xml:space="preserve">godina </w:t>
      </w:r>
      <w:r w:rsidRPr="00F32C3C">
        <w:rPr>
          <w:rFonts w:ascii="Arial" w:eastAsia="Times New Roman" w:hAnsi="Arial" w:cs="Arial"/>
          <w:color w:val="333333"/>
          <w:sz w:val="24"/>
          <w:szCs w:val="24"/>
          <w:lang w:eastAsia="hr-HR"/>
        </w:rPr>
        <w:t>iznosi 511.499 KM.</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 xml:space="preserve">Kako bi mlade nezaposlene osobe sa VSS stručnom spremom stekle prvo radno iskustvo Općina Kakanj je u 2017.godini </w:t>
      </w:r>
      <w:r w:rsidR="001B6659">
        <w:rPr>
          <w:rFonts w:ascii="Arial" w:eastAsia="Times New Roman" w:hAnsi="Arial" w:cs="Arial"/>
          <w:color w:val="333333"/>
          <w:sz w:val="24"/>
          <w:szCs w:val="24"/>
          <w:lang w:eastAsia="hr-HR"/>
        </w:rPr>
        <w:t>i</w:t>
      </w:r>
      <w:r w:rsidRPr="00F32C3C">
        <w:rPr>
          <w:rFonts w:ascii="Arial" w:eastAsia="Times New Roman" w:hAnsi="Arial" w:cs="Arial"/>
          <w:color w:val="333333"/>
          <w:sz w:val="24"/>
          <w:szCs w:val="24"/>
          <w:lang w:eastAsia="hr-HR"/>
        </w:rPr>
        <w:t>zdvojila 134.960 KM, a ukupno ulaganje za ove programe u periodu 2013-2017.godina iznosi 757.033 KM.</w:t>
      </w:r>
    </w:p>
    <w:p w:rsidR="00952967" w:rsidRDefault="00952967" w:rsidP="00F32C3C">
      <w:pPr>
        <w:shd w:val="clear" w:color="auto" w:fill="FFFFFF"/>
        <w:spacing w:after="0" w:line="240" w:lineRule="auto"/>
        <w:rPr>
          <w:rFonts w:ascii="Arial" w:eastAsia="Times New Roman" w:hAnsi="Arial" w:cs="Arial"/>
          <w:color w:val="333333"/>
          <w:sz w:val="24"/>
          <w:szCs w:val="24"/>
          <w:lang w:eastAsia="hr-HR"/>
        </w:rPr>
      </w:pPr>
    </w:p>
    <w:p w:rsidR="00952967" w:rsidRDefault="00952967" w:rsidP="00F32C3C">
      <w:pPr>
        <w:shd w:val="clear" w:color="auto" w:fill="FFFFFF"/>
        <w:spacing w:after="0" w:line="240" w:lineRule="auto"/>
        <w:rPr>
          <w:rFonts w:ascii="Arial" w:eastAsia="Times New Roman" w:hAnsi="Arial" w:cs="Arial"/>
          <w:color w:val="333333"/>
          <w:sz w:val="24"/>
          <w:szCs w:val="24"/>
          <w:lang w:eastAsia="hr-HR"/>
        </w:rPr>
      </w:pPr>
      <w:r>
        <w:rPr>
          <w:rFonts w:ascii="Arial" w:eastAsia="Times New Roman" w:hAnsi="Arial" w:cs="Arial"/>
          <w:color w:val="333333"/>
          <w:sz w:val="24"/>
          <w:szCs w:val="24"/>
          <w:lang w:eastAsia="hr-HR"/>
        </w:rPr>
        <w:t>U periodu 2013-2017.godina kroz poticajne programe u poduzetništvu uloženo je 1.059.046,37 KM.</w:t>
      </w:r>
    </w:p>
    <w:p w:rsidR="00BE2C44" w:rsidRDefault="00BE2C44" w:rsidP="00F32C3C">
      <w:pPr>
        <w:shd w:val="clear" w:color="auto" w:fill="FFFFFF"/>
        <w:spacing w:after="0" w:line="240" w:lineRule="auto"/>
        <w:rPr>
          <w:rFonts w:ascii="Arial" w:eastAsia="Times New Roman" w:hAnsi="Arial" w:cs="Arial"/>
          <w:color w:val="333333"/>
          <w:sz w:val="24"/>
          <w:szCs w:val="24"/>
          <w:lang w:eastAsia="hr-HR"/>
        </w:rPr>
      </w:pPr>
    </w:p>
    <w:p w:rsidR="00952967" w:rsidRDefault="00952967" w:rsidP="00F32C3C">
      <w:pPr>
        <w:shd w:val="clear" w:color="auto" w:fill="FFFFFF"/>
        <w:spacing w:after="0" w:line="240" w:lineRule="auto"/>
        <w:rPr>
          <w:rFonts w:ascii="Arial" w:eastAsia="Times New Roman" w:hAnsi="Arial" w:cs="Arial"/>
          <w:color w:val="333333"/>
          <w:sz w:val="24"/>
          <w:szCs w:val="24"/>
          <w:lang w:eastAsia="hr-HR"/>
        </w:rPr>
      </w:pPr>
    </w:p>
    <w:p w:rsidR="00952967" w:rsidRDefault="00952967" w:rsidP="00F32C3C">
      <w:pPr>
        <w:shd w:val="clear" w:color="auto" w:fill="FFFFFF"/>
        <w:spacing w:after="0" w:line="240" w:lineRule="auto"/>
        <w:rPr>
          <w:rFonts w:ascii="Arial" w:eastAsia="Times New Roman" w:hAnsi="Arial" w:cs="Arial"/>
          <w:color w:val="333333"/>
          <w:sz w:val="24"/>
          <w:szCs w:val="24"/>
          <w:lang w:eastAsia="hr-HR"/>
        </w:rPr>
      </w:pPr>
    </w:p>
    <w:p w:rsidR="00952967" w:rsidRDefault="00952967" w:rsidP="00F32C3C">
      <w:pPr>
        <w:shd w:val="clear" w:color="auto" w:fill="FFFFFF"/>
        <w:spacing w:after="0" w:line="240" w:lineRule="auto"/>
        <w:rPr>
          <w:rFonts w:ascii="Arial" w:eastAsia="Times New Roman" w:hAnsi="Arial" w:cs="Arial"/>
          <w:color w:val="333333"/>
          <w:sz w:val="24"/>
          <w:szCs w:val="24"/>
          <w:lang w:eastAsia="hr-HR"/>
        </w:rPr>
      </w:pPr>
    </w:p>
    <w:p w:rsidR="00952967" w:rsidRDefault="00952967"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p>
    <w:p w:rsidR="00F32C3C" w:rsidRPr="001B6659" w:rsidRDefault="00F32C3C" w:rsidP="001B6659">
      <w:pPr>
        <w:pStyle w:val="ListParagraph"/>
        <w:numPr>
          <w:ilvl w:val="1"/>
          <w:numId w:val="4"/>
        </w:numPr>
        <w:shd w:val="clear" w:color="auto" w:fill="FFFFFF"/>
        <w:spacing w:after="0" w:line="240" w:lineRule="auto"/>
        <w:jc w:val="center"/>
        <w:rPr>
          <w:rFonts w:ascii="Arial" w:hAnsi="Arial" w:cs="Arial"/>
          <w:color w:val="333333"/>
          <w:sz w:val="24"/>
          <w:szCs w:val="24"/>
          <w:lang w:eastAsia="hr-HR"/>
        </w:rPr>
      </w:pPr>
      <w:r w:rsidRPr="001B6659">
        <w:rPr>
          <w:rFonts w:ascii="Arial" w:hAnsi="Arial" w:cs="Arial"/>
          <w:color w:val="333333"/>
          <w:sz w:val="24"/>
          <w:szCs w:val="24"/>
          <w:lang w:eastAsia="hr-HR"/>
        </w:rPr>
        <w:lastRenderedPageBreak/>
        <w:t>Podsticaji u oblasti poljoprivrede</w:t>
      </w:r>
      <w:r w:rsidR="00952967">
        <w:rPr>
          <w:rFonts w:ascii="Arial" w:hAnsi="Arial" w:cs="Arial"/>
          <w:color w:val="333333"/>
          <w:sz w:val="24"/>
          <w:szCs w:val="24"/>
          <w:lang w:eastAsia="hr-HR"/>
        </w:rPr>
        <w:t>: U periodu 2013-2017.godina kroz programe poticaja poljoprivredi uloženo 1.449.699,56 KM</w:t>
      </w:r>
    </w:p>
    <w:p w:rsidR="00F32C3C" w:rsidRPr="00F32C3C" w:rsidRDefault="00F32C3C" w:rsidP="00F32C3C">
      <w:pPr>
        <w:shd w:val="clear" w:color="auto" w:fill="FFFFFF"/>
        <w:spacing w:after="0" w:line="240" w:lineRule="auto"/>
        <w:jc w:val="center"/>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U oblasti poljoprivrede Općina Kakanj je u 2017.godini isplatila 343.610,42 KM podsticajnih sredstava za ukupno 1.002 korisnika. Ukupan iznos isplaćenih općinskih sredstava u oblasti poljoprivrede za period 2013-2017.godina iznosi 1.449.699,56 KM, a ukupan broj korisnika za ovaj period iznosi 3.254.</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Na području općine Kakanj postoji 1.610 poljoprivrednih gazdinstava upisanih u Registar poljoprivrednih gazdinstava</w:t>
      </w:r>
      <w:r w:rsidR="001B6659">
        <w:rPr>
          <w:rFonts w:ascii="Arial" w:eastAsia="Times New Roman" w:hAnsi="Arial" w:cs="Arial"/>
          <w:color w:val="333333"/>
          <w:sz w:val="24"/>
          <w:szCs w:val="24"/>
          <w:lang w:eastAsia="hr-HR"/>
        </w:rPr>
        <w:t>,</w:t>
      </w:r>
      <w:r w:rsidRPr="00F32C3C">
        <w:rPr>
          <w:rFonts w:ascii="Arial" w:eastAsia="Times New Roman" w:hAnsi="Arial" w:cs="Arial"/>
          <w:color w:val="333333"/>
          <w:sz w:val="24"/>
          <w:szCs w:val="24"/>
          <w:lang w:eastAsia="hr-HR"/>
        </w:rPr>
        <w:t xml:space="preserve"> i ta brojka se svakodnevno povećava.</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Tokom 2017.godine na području općine Kakanj od strane 9 otkupljivača jagodičastog voća otkupljeno je ukupno 258.095,49 kg ploda maline na površini od oko 450 dunuma. Na ovaj podsticaj apliciralo je 268</w:t>
      </w:r>
      <w:r w:rsidR="001B6659">
        <w:rPr>
          <w:rFonts w:ascii="Arial" w:eastAsia="Times New Roman" w:hAnsi="Arial" w:cs="Arial"/>
          <w:color w:val="333333"/>
          <w:sz w:val="24"/>
          <w:szCs w:val="24"/>
          <w:lang w:eastAsia="hr-HR"/>
        </w:rPr>
        <w:t xml:space="preserve"> </w:t>
      </w:r>
      <w:r w:rsidRPr="00F32C3C">
        <w:rPr>
          <w:rFonts w:ascii="Arial" w:eastAsia="Times New Roman" w:hAnsi="Arial" w:cs="Arial"/>
          <w:color w:val="333333"/>
          <w:sz w:val="24"/>
          <w:szCs w:val="24"/>
          <w:lang w:eastAsia="hr-HR"/>
        </w:rPr>
        <w:t>proizvođača maline, a za podsticaj je utrošeno ukupno 47.174,83 KM. Kada se uzme</w:t>
      </w:r>
      <w:r w:rsidR="001B6659">
        <w:rPr>
          <w:rFonts w:ascii="Arial" w:eastAsia="Times New Roman" w:hAnsi="Arial" w:cs="Arial"/>
          <w:color w:val="333333"/>
          <w:sz w:val="24"/>
          <w:szCs w:val="24"/>
          <w:lang w:eastAsia="hr-HR"/>
        </w:rPr>
        <w:t xml:space="preserve"> u obzir</w:t>
      </w:r>
      <w:r w:rsidRPr="00F32C3C">
        <w:rPr>
          <w:rFonts w:ascii="Arial" w:eastAsia="Times New Roman" w:hAnsi="Arial" w:cs="Arial"/>
          <w:color w:val="333333"/>
          <w:sz w:val="24"/>
          <w:szCs w:val="24"/>
          <w:lang w:eastAsia="hr-HR"/>
        </w:rPr>
        <w:t xml:space="preserve"> prosječna otkupna cijena maline u iznosu oko 1,90 KM/kg, koja je ove godine bila izuzetno niska, te uz općinske i kantonalne podsticaje od oko 0,45 KM/kg, proizvođači jagodičastog voća na području općine Kakanj u oblasti malinarstva u 2017.godini ostvarili su prihode od oko 606.500,00 KM. U 2018. godini, ukoliko ne bude nepovoljnih vremenskih uslova, očekuju su prinosi oko 500 tona, tako da će prihodi u malinarstvu biti skoro dva puta veći.</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F32C3C" w:rsidRPr="00F32C3C" w:rsidRDefault="00F32C3C" w:rsidP="00F32C3C">
      <w:pPr>
        <w:shd w:val="clear" w:color="auto" w:fill="FFFFFF"/>
        <w:spacing w:after="0" w:line="240" w:lineRule="auto"/>
        <w:rPr>
          <w:rFonts w:ascii="Arial" w:eastAsia="Times New Roman" w:hAnsi="Arial" w:cs="Arial"/>
          <w:color w:val="333333"/>
          <w:sz w:val="24"/>
          <w:szCs w:val="24"/>
          <w:lang w:eastAsia="hr-HR"/>
        </w:rPr>
      </w:pPr>
      <w:r w:rsidRPr="00F32C3C">
        <w:rPr>
          <w:rFonts w:ascii="Arial" w:eastAsia="Times New Roman" w:hAnsi="Arial" w:cs="Arial"/>
          <w:color w:val="333333"/>
          <w:sz w:val="24"/>
          <w:szCs w:val="24"/>
          <w:lang w:eastAsia="hr-HR"/>
        </w:rPr>
        <w:t>Na području općine Kakanj od strane otkupljivača svježeg kravljeg mlijeka otkupljeno je ukupno 763.857</w:t>
      </w:r>
      <w:r w:rsidR="001B6659">
        <w:rPr>
          <w:rFonts w:ascii="Arial" w:eastAsia="Times New Roman" w:hAnsi="Arial" w:cs="Arial"/>
          <w:color w:val="333333"/>
          <w:sz w:val="24"/>
          <w:szCs w:val="24"/>
          <w:lang w:eastAsia="hr-HR"/>
        </w:rPr>
        <w:t xml:space="preserve"> l svježeg kravljeg mlijeka. N</w:t>
      </w:r>
      <w:r w:rsidRPr="00F32C3C">
        <w:rPr>
          <w:rFonts w:ascii="Arial" w:eastAsia="Times New Roman" w:hAnsi="Arial" w:cs="Arial"/>
          <w:color w:val="333333"/>
          <w:sz w:val="24"/>
          <w:szCs w:val="24"/>
          <w:lang w:eastAsia="hr-HR"/>
        </w:rPr>
        <w:t>a ovaj podsticaj apliciralo je 297 proizvođača mlijeka, a za podsticaj je utrošeno ukupno 52.991,96 KM. Kada se uzme</w:t>
      </w:r>
      <w:r w:rsidR="001B6659">
        <w:rPr>
          <w:rFonts w:ascii="Arial" w:eastAsia="Times New Roman" w:hAnsi="Arial" w:cs="Arial"/>
          <w:color w:val="333333"/>
          <w:sz w:val="24"/>
          <w:szCs w:val="24"/>
          <w:lang w:eastAsia="hr-HR"/>
        </w:rPr>
        <w:t xml:space="preserve"> u obzir</w:t>
      </w:r>
      <w:r w:rsidRPr="00F32C3C">
        <w:rPr>
          <w:rFonts w:ascii="Arial" w:eastAsia="Times New Roman" w:hAnsi="Arial" w:cs="Arial"/>
          <w:color w:val="333333"/>
          <w:sz w:val="24"/>
          <w:szCs w:val="24"/>
          <w:lang w:eastAsia="hr-HR"/>
        </w:rPr>
        <w:t xml:space="preserve"> prosječna otkupna cijena mal</w:t>
      </w:r>
      <w:r w:rsidR="001B6659">
        <w:rPr>
          <w:rFonts w:ascii="Arial" w:eastAsia="Times New Roman" w:hAnsi="Arial" w:cs="Arial"/>
          <w:color w:val="333333"/>
          <w:sz w:val="24"/>
          <w:szCs w:val="24"/>
          <w:lang w:eastAsia="hr-HR"/>
        </w:rPr>
        <w:t>ine u iznosu oko 0,50 KM/l i kada se</w:t>
      </w:r>
      <w:r w:rsidRPr="00F32C3C">
        <w:rPr>
          <w:rFonts w:ascii="Arial" w:eastAsia="Times New Roman" w:hAnsi="Arial" w:cs="Arial"/>
          <w:color w:val="333333"/>
          <w:sz w:val="24"/>
          <w:szCs w:val="24"/>
          <w:lang w:eastAsia="hr-HR"/>
        </w:rPr>
        <w:t xml:space="preserve"> dodaju općinski i kantonalni podsticaji </w:t>
      </w:r>
      <w:r w:rsidR="001B6659">
        <w:rPr>
          <w:rFonts w:ascii="Arial" w:eastAsia="Times New Roman" w:hAnsi="Arial" w:cs="Arial"/>
          <w:color w:val="333333"/>
          <w:sz w:val="24"/>
          <w:szCs w:val="24"/>
          <w:lang w:eastAsia="hr-HR"/>
        </w:rPr>
        <w:t xml:space="preserve">od </w:t>
      </w:r>
      <w:r w:rsidRPr="00F32C3C">
        <w:rPr>
          <w:rFonts w:ascii="Arial" w:eastAsia="Times New Roman" w:hAnsi="Arial" w:cs="Arial"/>
          <w:color w:val="333333"/>
          <w:sz w:val="24"/>
          <w:szCs w:val="24"/>
          <w:lang w:eastAsia="hr-HR"/>
        </w:rPr>
        <w:t xml:space="preserve">oko 0,36 KM/l, proizvođači svježeg kravljeg mlijeka na području općine Kakanj su ostvarili prihode od oko 656.917,02 KM. Cilj Općine Kakanj je da u 2018. godini na području </w:t>
      </w:r>
      <w:r w:rsidR="001B6659">
        <w:rPr>
          <w:rFonts w:ascii="Arial" w:eastAsia="Times New Roman" w:hAnsi="Arial" w:cs="Arial"/>
          <w:color w:val="333333"/>
          <w:sz w:val="24"/>
          <w:szCs w:val="24"/>
          <w:lang w:eastAsia="hr-HR"/>
        </w:rPr>
        <w:t>Kaknja</w:t>
      </w:r>
      <w:r w:rsidRPr="00F32C3C">
        <w:rPr>
          <w:rFonts w:ascii="Arial" w:eastAsia="Times New Roman" w:hAnsi="Arial" w:cs="Arial"/>
          <w:color w:val="333333"/>
          <w:sz w:val="24"/>
          <w:szCs w:val="24"/>
          <w:lang w:eastAsia="hr-HR"/>
        </w:rPr>
        <w:t xml:space="preserve"> bude otkupljeno blizu 1.000.000 l svježeg kravljeg mlijeka.</w:t>
      </w:r>
    </w:p>
    <w:p w:rsidR="001B6659" w:rsidRDefault="001B6659" w:rsidP="00F32C3C">
      <w:pPr>
        <w:shd w:val="clear" w:color="auto" w:fill="FFFFFF"/>
        <w:spacing w:after="0" w:line="240" w:lineRule="auto"/>
        <w:rPr>
          <w:rFonts w:ascii="Arial" w:eastAsia="Times New Roman" w:hAnsi="Arial" w:cs="Arial"/>
          <w:color w:val="333333"/>
          <w:sz w:val="24"/>
          <w:szCs w:val="24"/>
          <w:lang w:eastAsia="hr-HR"/>
        </w:rPr>
      </w:pPr>
    </w:p>
    <w:p w:rsidR="00952967" w:rsidRDefault="001B6659" w:rsidP="00F32C3C">
      <w:pPr>
        <w:shd w:val="clear" w:color="auto" w:fill="FFFFFF"/>
        <w:spacing w:after="0" w:line="240" w:lineRule="auto"/>
        <w:rPr>
          <w:rFonts w:ascii="Arial" w:eastAsia="Times New Roman" w:hAnsi="Arial" w:cs="Arial"/>
          <w:color w:val="333333"/>
          <w:sz w:val="24"/>
          <w:szCs w:val="24"/>
          <w:lang w:eastAsia="hr-HR"/>
        </w:rPr>
      </w:pPr>
      <w:r>
        <w:rPr>
          <w:rFonts w:ascii="Arial" w:eastAsia="Times New Roman" w:hAnsi="Arial" w:cs="Arial"/>
          <w:color w:val="333333"/>
          <w:sz w:val="24"/>
          <w:szCs w:val="24"/>
          <w:lang w:eastAsia="hr-HR"/>
        </w:rPr>
        <w:t>Z</w:t>
      </w:r>
      <w:r w:rsidR="00F32C3C" w:rsidRPr="00F32C3C">
        <w:rPr>
          <w:rFonts w:ascii="Arial" w:eastAsia="Times New Roman" w:hAnsi="Arial" w:cs="Arial"/>
          <w:color w:val="333333"/>
          <w:sz w:val="24"/>
          <w:szCs w:val="24"/>
          <w:lang w:eastAsia="hr-HR"/>
        </w:rPr>
        <w:t>a općinski podsticaj za sufinansiranje nabavke nove poljoprivredne mehanizacije, prikl</w:t>
      </w:r>
      <w:r>
        <w:rPr>
          <w:rFonts w:ascii="Arial" w:eastAsia="Times New Roman" w:hAnsi="Arial" w:cs="Arial"/>
          <w:color w:val="333333"/>
          <w:sz w:val="24"/>
          <w:szCs w:val="24"/>
          <w:lang w:eastAsia="hr-HR"/>
        </w:rPr>
        <w:t>jučaka, aparata i druge opreme </w:t>
      </w:r>
      <w:r w:rsidR="00F32C3C" w:rsidRPr="00F32C3C">
        <w:rPr>
          <w:rFonts w:ascii="Arial" w:eastAsia="Times New Roman" w:hAnsi="Arial" w:cs="Arial"/>
          <w:color w:val="333333"/>
          <w:sz w:val="24"/>
          <w:szCs w:val="24"/>
          <w:lang w:eastAsia="hr-HR"/>
        </w:rPr>
        <w:t>u poljoprivredi</w:t>
      </w:r>
      <w:r>
        <w:rPr>
          <w:rFonts w:ascii="Arial" w:eastAsia="Times New Roman" w:hAnsi="Arial" w:cs="Arial"/>
          <w:color w:val="333333"/>
          <w:sz w:val="24"/>
          <w:szCs w:val="24"/>
          <w:lang w:eastAsia="hr-HR"/>
        </w:rPr>
        <w:t>,</w:t>
      </w:r>
      <w:r w:rsidR="00F32C3C" w:rsidRPr="00F32C3C">
        <w:rPr>
          <w:rFonts w:ascii="Arial" w:eastAsia="Times New Roman" w:hAnsi="Arial" w:cs="Arial"/>
          <w:color w:val="333333"/>
          <w:sz w:val="24"/>
          <w:szCs w:val="24"/>
          <w:lang w:eastAsia="hr-HR"/>
        </w:rPr>
        <w:t xml:space="preserve"> u 20</w:t>
      </w:r>
      <w:r>
        <w:rPr>
          <w:rFonts w:ascii="Arial" w:eastAsia="Times New Roman" w:hAnsi="Arial" w:cs="Arial"/>
          <w:color w:val="333333"/>
          <w:sz w:val="24"/>
          <w:szCs w:val="24"/>
          <w:lang w:eastAsia="hr-HR"/>
        </w:rPr>
        <w:t>17.godini iz Budžeta O</w:t>
      </w:r>
      <w:r w:rsidR="00F32C3C" w:rsidRPr="00F32C3C">
        <w:rPr>
          <w:rFonts w:ascii="Arial" w:eastAsia="Times New Roman" w:hAnsi="Arial" w:cs="Arial"/>
          <w:color w:val="333333"/>
          <w:sz w:val="24"/>
          <w:szCs w:val="24"/>
          <w:lang w:eastAsia="hr-HR"/>
        </w:rPr>
        <w:t>pćine Kakanj utrošeno je ukupno 72.727,45 KM, a na ovaj podsticaj apliciralo je 136</w:t>
      </w:r>
      <w:r>
        <w:rPr>
          <w:rFonts w:ascii="Arial" w:eastAsia="Times New Roman" w:hAnsi="Arial" w:cs="Arial"/>
          <w:color w:val="333333"/>
          <w:sz w:val="24"/>
          <w:szCs w:val="24"/>
          <w:lang w:eastAsia="hr-HR"/>
        </w:rPr>
        <w:t xml:space="preserve"> </w:t>
      </w:r>
      <w:r w:rsidR="00F32C3C" w:rsidRPr="00F32C3C">
        <w:rPr>
          <w:rFonts w:ascii="Arial" w:eastAsia="Times New Roman" w:hAnsi="Arial" w:cs="Arial"/>
          <w:color w:val="333333"/>
          <w:sz w:val="24"/>
          <w:szCs w:val="24"/>
          <w:lang w:eastAsia="hr-HR"/>
        </w:rPr>
        <w:t>poljoprivrednika. Vrijednost nabavljene mehanizacije, priključaka, aparata i druge opreme je iznosila 210.181,60 KM</w:t>
      </w:r>
      <w:r>
        <w:rPr>
          <w:rFonts w:ascii="Arial" w:eastAsia="Times New Roman" w:hAnsi="Arial" w:cs="Arial"/>
          <w:color w:val="333333"/>
          <w:sz w:val="24"/>
          <w:szCs w:val="24"/>
          <w:lang w:eastAsia="hr-HR"/>
        </w:rPr>
        <w:t>.</w:t>
      </w:r>
      <w:r w:rsidR="00952967">
        <w:rPr>
          <w:rFonts w:ascii="Arial" w:eastAsia="Times New Roman" w:hAnsi="Arial" w:cs="Arial"/>
          <w:color w:val="333333"/>
          <w:sz w:val="24"/>
          <w:szCs w:val="24"/>
          <w:lang w:eastAsia="hr-HR"/>
        </w:rPr>
        <w:t xml:space="preserve"> </w:t>
      </w:r>
      <w:r w:rsidR="00F32C3C" w:rsidRPr="00F32C3C">
        <w:rPr>
          <w:rFonts w:ascii="Arial" w:eastAsia="Times New Roman" w:hAnsi="Arial" w:cs="Arial"/>
          <w:color w:val="333333"/>
          <w:sz w:val="24"/>
          <w:szCs w:val="24"/>
          <w:lang w:eastAsia="hr-HR"/>
        </w:rPr>
        <w:t>Zahvaljujući općinskim podsticajima</w:t>
      </w:r>
      <w:r>
        <w:rPr>
          <w:rFonts w:ascii="Arial" w:eastAsia="Times New Roman" w:hAnsi="Arial" w:cs="Arial"/>
          <w:color w:val="333333"/>
          <w:sz w:val="24"/>
          <w:szCs w:val="24"/>
          <w:lang w:eastAsia="hr-HR"/>
        </w:rPr>
        <w:t>,</w:t>
      </w:r>
      <w:r w:rsidR="00F32C3C" w:rsidRPr="00F32C3C">
        <w:rPr>
          <w:rFonts w:ascii="Arial" w:eastAsia="Times New Roman" w:hAnsi="Arial" w:cs="Arial"/>
          <w:color w:val="333333"/>
          <w:sz w:val="24"/>
          <w:szCs w:val="24"/>
          <w:lang w:eastAsia="hr-HR"/>
        </w:rPr>
        <w:t xml:space="preserve"> iz godine u godinu povećavaju se i obradive površine poljoprivrednog zemljišta kako na otvorenom polju tako i u zatvorenom</w:t>
      </w:r>
      <w:r>
        <w:rPr>
          <w:rFonts w:ascii="Arial" w:eastAsia="Times New Roman" w:hAnsi="Arial" w:cs="Arial"/>
          <w:color w:val="333333"/>
          <w:sz w:val="24"/>
          <w:szCs w:val="24"/>
          <w:lang w:eastAsia="hr-HR"/>
        </w:rPr>
        <w:t xml:space="preserve"> prostoru</w:t>
      </w:r>
      <w:r w:rsidR="00F32C3C" w:rsidRPr="00F32C3C">
        <w:rPr>
          <w:rFonts w:ascii="Arial" w:eastAsia="Times New Roman" w:hAnsi="Arial" w:cs="Arial"/>
          <w:color w:val="333333"/>
          <w:sz w:val="24"/>
          <w:szCs w:val="24"/>
          <w:lang w:eastAsia="hr-HR"/>
        </w:rPr>
        <w:t xml:space="preserve"> (plastenici).</w:t>
      </w:r>
      <w:r w:rsidR="00A70312">
        <w:rPr>
          <w:rFonts w:ascii="Arial" w:eastAsia="Times New Roman" w:hAnsi="Arial" w:cs="Arial"/>
          <w:color w:val="333333"/>
          <w:sz w:val="24"/>
          <w:szCs w:val="24"/>
          <w:lang w:eastAsia="hr-HR"/>
        </w:rPr>
        <w:t xml:space="preserve"> </w:t>
      </w:r>
    </w:p>
    <w:p w:rsidR="00952967" w:rsidRDefault="00952967" w:rsidP="00F32C3C">
      <w:pPr>
        <w:shd w:val="clear" w:color="auto" w:fill="FFFFFF"/>
        <w:spacing w:after="0" w:line="240" w:lineRule="auto"/>
        <w:rPr>
          <w:rFonts w:ascii="Arial" w:eastAsia="Times New Roman" w:hAnsi="Arial" w:cs="Arial"/>
          <w:color w:val="333333"/>
          <w:sz w:val="24"/>
          <w:szCs w:val="24"/>
          <w:lang w:eastAsia="hr-HR"/>
        </w:rPr>
      </w:pPr>
    </w:p>
    <w:p w:rsidR="001B6659" w:rsidRDefault="00A70312" w:rsidP="00F32C3C">
      <w:pPr>
        <w:shd w:val="clear" w:color="auto" w:fill="FFFFFF"/>
        <w:spacing w:after="0" w:line="240" w:lineRule="auto"/>
        <w:rPr>
          <w:rFonts w:ascii="Arial" w:eastAsia="Times New Roman" w:hAnsi="Arial" w:cs="Arial"/>
          <w:color w:val="333333"/>
          <w:sz w:val="24"/>
          <w:szCs w:val="24"/>
          <w:lang w:eastAsia="hr-HR"/>
        </w:rPr>
      </w:pPr>
      <w:r>
        <w:rPr>
          <w:rFonts w:ascii="Arial" w:eastAsia="Times New Roman" w:hAnsi="Arial" w:cs="Arial"/>
          <w:color w:val="333333"/>
          <w:sz w:val="24"/>
          <w:szCs w:val="24"/>
          <w:lang w:eastAsia="hr-HR"/>
        </w:rPr>
        <w:t>U periodu 2013-2017.godina kroz programe poticaja poljoprivredi uloženo je 1.449</w:t>
      </w:r>
      <w:r w:rsidR="00952967">
        <w:rPr>
          <w:rFonts w:ascii="Arial" w:eastAsia="Times New Roman" w:hAnsi="Arial" w:cs="Arial"/>
          <w:color w:val="333333"/>
          <w:sz w:val="24"/>
          <w:szCs w:val="24"/>
          <w:lang w:eastAsia="hr-HR"/>
        </w:rPr>
        <w:t>.699,56 KM.</w:t>
      </w:r>
    </w:p>
    <w:p w:rsidR="004F6DDC" w:rsidRPr="00E75235" w:rsidRDefault="004F6DDC" w:rsidP="00EB515A">
      <w:pPr>
        <w:shd w:val="clear" w:color="auto" w:fill="FFFFFF"/>
        <w:spacing w:after="0" w:line="240" w:lineRule="auto"/>
        <w:rPr>
          <w:rFonts w:ascii="Arial" w:eastAsia="Times New Roman" w:hAnsi="Arial" w:cs="Arial"/>
          <w:color w:val="333333"/>
          <w:sz w:val="32"/>
          <w:szCs w:val="32"/>
          <w:lang w:eastAsia="hr-HR"/>
        </w:rPr>
      </w:pPr>
    </w:p>
    <w:p w:rsidR="00624EE4" w:rsidRPr="00624EE4" w:rsidRDefault="00624EE4"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624EE4">
        <w:rPr>
          <w:rFonts w:ascii="Arial" w:hAnsi="Arial" w:cs="Arial"/>
          <w:b/>
          <w:color w:val="333333"/>
          <w:sz w:val="32"/>
          <w:szCs w:val="32"/>
          <w:lang w:eastAsia="hr-HR"/>
        </w:rPr>
        <w:t>U 2017.godini Općina Kakanj u cestovnu infrastrukturu uložila više od 2 miliona KM, ugovoreno još 11 projekata sanacije puteva ukupne vrijednosti od 300.000 KM</w:t>
      </w:r>
    </w:p>
    <w:p w:rsidR="001B6659" w:rsidRDefault="001B6659" w:rsidP="00624EE4">
      <w:pPr>
        <w:shd w:val="clear" w:color="auto" w:fill="FFFFFF"/>
        <w:spacing w:after="0" w:line="240" w:lineRule="auto"/>
        <w:rPr>
          <w:rFonts w:ascii="Arial" w:hAnsi="Arial" w:cs="Arial"/>
          <w:color w:val="333333"/>
          <w:sz w:val="32"/>
          <w:szCs w:val="32"/>
          <w:lang w:eastAsia="hr-HR"/>
        </w:rPr>
      </w:pPr>
    </w:p>
    <w:p w:rsidR="001B6659" w:rsidRDefault="001B6659"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 xml:space="preserve">Ulaganja Općine Kakanj u cestovnu infrastrukturu u 2017.godini iznosila su 2.069.564 KM. Od brojnih realiziranih projekata posebno treba izdvojiti rekonstrukciju dionice puta Zgošća-Tršće-Ponijeri (od mosta u Zgošći do skretanja za Zagrađe) čija je ugovorena vrijednost radova 1.129.031 KM (realizirano oko 90 % ugovorenog iznosa). Ukupna dužina dionice ceste na kojoj je izvršena rekonstrukcija iznosi 1.548 m. U okviru ovih obimnih i veoma zahtjevnih radova izvršeno je rušenje jednog od kamenih tunela na ovom putu, te proširenje drugog. Radovi su obuhvatili i probijanje nove trase na pojedinim dijelovima kako bi se smanjila niveleta puta. Plan za budući period je nastavak rekonstrukcije puta Zgošća-Tršće. Prva aktivnost u nastavku će biti izrada projektne dokumentacije sanacije velikog klizišta, te izgradnje saobraćajnice na tom lokalitetu kako </w:t>
      </w:r>
      <w:r w:rsidRPr="00624EE4">
        <w:rPr>
          <w:rFonts w:ascii="Arial" w:eastAsia="Times New Roman" w:hAnsi="Arial" w:cs="Arial"/>
          <w:color w:val="333333"/>
          <w:sz w:val="24"/>
          <w:szCs w:val="24"/>
          <w:lang w:eastAsia="hr-HR"/>
        </w:rPr>
        <w:lastRenderedPageBreak/>
        <w:t>bi se rekonstruisala i dionica puta od skretanja za Zagrađe do mosta u Skenderovićima. I sanacija ove dionice će biti veoma veliki i zahtjevan projekat obzirom na postojanje velikog klizišta.</w:t>
      </w: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Put Kakanj-Tršće u saobraćaj je pušten u novembru 1977.godine nakon šesnaest godina teškog i mukotrpnog probijanja čvrstog stijenja i kanjona rječice Zgošće, kojim se, metar po metar, put približavao selima Tršća. U put je uloženo oko 6 miliona dinara i preko 15.000 dana dobrovoljnog rada. Zbog velikog broja učesnika u njegovoj izgradnji prozvaše ga putem solidarnosti.</w:t>
      </w:r>
    </w:p>
    <w:p w:rsidR="001B6659" w:rsidRDefault="001B6659"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2017.godini izvršena je i rekonstrukcija saobraćajnice u ulici Omera Maslića (100.000 KM), izgradnja mosta u Brnjicu (99.000 KM), realizirana je druga faza radova na rekonstrukciji saobraćajnice u Rudarskoj ulici (82.917 KM), nastavljeni su radovi na asfaltiranju puta u naselju Gornji Banjevac (20.535 KM), izvršena je rekonstrukcija puta Kondžilo-Dom (22.558 KM), nastavljeni su radovi na sanaciji puta Stari dom-okretnica Brnjic (24.842 KM), realizirani su radovi na rekonstrukciji puta za Crnač (18.720 KM), izvršena je sanacija puta sa izgradnjom obaloutvrde u MZ Haljinići (u blizini novoizgrađene džamije), za ljetno održavanje lokalnih i nekategorisanih puteva izdvojeno je 260.000 KM…</w:t>
      </w:r>
    </w:p>
    <w:p w:rsidR="001B6659" w:rsidRDefault="001B6659"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Realizirano je i niz drugih rekonstrukcija dionica puteva: Brus-Juke, Kubure, Rošćevina, Ratanj, Pavlovići, put prema Pezerskom i Brežanskom groblju, Tršće-Makljan, Krševac, Turalići, pristupna saobraćajnica do pomoćnog stadiona FK “Rudar” gdje se realizira projekat “Oaza”, pristupna saobraćajnica do novih zgrada na Vardi… U toku je i izgradnja saobraćajnice od ulice Melente Bošnjaka do stadiona “Rudara” (15.000 KM).</w:t>
      </w:r>
    </w:p>
    <w:p w:rsidR="001B6659" w:rsidRDefault="001B6659" w:rsidP="00624EE4">
      <w:pPr>
        <w:shd w:val="clear" w:color="auto" w:fill="FFFFFF"/>
        <w:spacing w:after="0" w:line="240" w:lineRule="auto"/>
        <w:rPr>
          <w:rFonts w:ascii="Arial" w:eastAsia="Times New Roman" w:hAnsi="Arial" w:cs="Arial"/>
          <w:color w:val="333333"/>
          <w:sz w:val="24"/>
          <w:szCs w:val="24"/>
          <w:lang w:eastAsia="hr-HR"/>
        </w:rPr>
      </w:pPr>
    </w:p>
    <w:p w:rsidR="001B6659"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2017.godini zaključeno je i 11 ugovora ukupne vrijednosti od oko 300.000 KM čija će realizacija biti u 2018.godini. Radi se o projektima: izgradnja pristupnog puta i proširenje mosta u Bilješevu (30.000 KM), rekonstrukcija puta kroz selo Hrastovac (27.093 KM), nastavak rekonstrukcije puta za Tičiće (17.772 KM), nastavak rekonstrukcije puta prema džamiji u MZ Modrinje (17.980 KM), završetak rekonstrukcije puta u selu Bičer (44.130 KM), rekonstrukcija puta u Bištranima (45.517 KM), rekonstrukcija puta u Seocu (38.854 KM), rekonstrukcija puta za Trešnje u MZ Brnj (35.296 KM), nastavak sanacije puta za Mramor (8.361 KM) i rekonstrukcija i proširenje male</w:t>
      </w:r>
      <w:r w:rsidR="00A70312">
        <w:rPr>
          <w:rFonts w:ascii="Arial" w:eastAsia="Times New Roman" w:hAnsi="Arial" w:cs="Arial"/>
          <w:color w:val="333333"/>
          <w:sz w:val="24"/>
          <w:szCs w:val="24"/>
          <w:lang w:eastAsia="hr-HR"/>
        </w:rPr>
        <w:t xml:space="preserve"> ulice prema pijaci (27.238 KM).</w:t>
      </w:r>
    </w:p>
    <w:p w:rsidR="00B620FC" w:rsidRDefault="00B620FC" w:rsidP="00E75235">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624EE4">
        <w:rPr>
          <w:rFonts w:ascii="Arial" w:hAnsi="Arial" w:cs="Arial"/>
          <w:b/>
          <w:color w:val="333333"/>
          <w:sz w:val="32"/>
          <w:szCs w:val="32"/>
          <w:lang w:eastAsia="hr-HR"/>
        </w:rPr>
        <w:t>U vodovode i kanalizacione mreže na području Kaknja u 2017.godini uloženo više od 300.000 KM, ugovoreno novih 11 projekata ukupne vrijednosti od 635.930 KM</w:t>
      </w:r>
    </w:p>
    <w:p w:rsidR="00624EE4" w:rsidRDefault="00624EE4" w:rsidP="00624EE4">
      <w:pPr>
        <w:shd w:val="clear" w:color="auto" w:fill="FFFFFF"/>
        <w:spacing w:after="0" w:line="240" w:lineRule="auto"/>
        <w:rPr>
          <w:rFonts w:ascii="Arial" w:eastAsia="Times New Roman" w:hAnsi="Arial" w:cs="Arial"/>
          <w:color w:val="333333"/>
          <w:sz w:val="32"/>
          <w:szCs w:val="32"/>
          <w:lang w:val="en-US"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Vrijednost ulaganja u vodovode i kanalizacione mreže u 2017.godini na području općine Kakanj iznosi 335.639 KM, a ugovoreno je i novih 11 projekata ukupne vrijednosti od 635.930 KM. Realizacija ovih projekata će biti u 2018.godini. Radi se o sredstvima od vodnih naknada.</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okviru radova na izgradnji vodovoda Varalići čija je vrijednost 91.856 KM urađen je dovodni cjevovod i pristupni put za izgradnju rezervoara, a sljedeći korak je izgradnja rezervoara.</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okviru radova na rekonstrukciji vodovoda Lučani ukupne vrijednosti od oko 120.000 KM urađen je potisni cjevovod, pristupni put i zemljani radovi za pumpnu stanicu. Potpisan je i ugovor o izgradnji rezervoara, a radovi su izvedeni u procentu većem od 80 %.</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maju 2017.godine pokrenuti su radovi na izgradnji kanalizacije Haljinići (37.959 KM).</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aprilu 2017.godine realizirani su radovi na izgradnji kanalizacije u Kučićima (33.555 KM).</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Ugovoreni su i radovi na izgradnji kanalizacije u naseljima Bukovlje, Čobe i Safundžije (34.843 KM).</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Od radova koji su ugovoreni u</w:t>
      </w:r>
      <w:r w:rsidR="00B90E06">
        <w:rPr>
          <w:rFonts w:ascii="Arial" w:eastAsia="Times New Roman" w:hAnsi="Arial" w:cs="Arial"/>
          <w:color w:val="333333"/>
          <w:sz w:val="24"/>
          <w:szCs w:val="24"/>
          <w:lang w:eastAsia="hr-HR"/>
        </w:rPr>
        <w:t xml:space="preserve"> 2017.godini, a čija realizacija</w:t>
      </w:r>
      <w:r w:rsidRPr="00624EE4">
        <w:rPr>
          <w:rFonts w:ascii="Arial" w:eastAsia="Times New Roman" w:hAnsi="Arial" w:cs="Arial"/>
          <w:color w:val="333333"/>
          <w:sz w:val="24"/>
          <w:szCs w:val="24"/>
          <w:lang w:eastAsia="hr-HR"/>
        </w:rPr>
        <w:t xml:space="preserve"> slijedi u 2018.godini, izdvajamo: vodovod Brus-proširenje gradske vodovodne mreže (30.000 KM), nastavak izgradnje vodovoda “Varalići” (40.000 KM), izgradnja kanalizacije “Stambene” (30.000 KM), izgradnja vodovoda Zagrađe (40.000 KM), rekonstrukcija vodovoda Vukanovići (30.000 KM), izgradnja vodovoda “Bijele Vode” (40.000 KM), izgradnja kanalizacionog kolektora Crnač i Čizmići (31.000 KM), rekonstrukcija vodovoda Lučani (40.000 KM), izgradnja kanalizacionog sistema sa biološkim uređajem za prečišćavanje otpadnih voda u MZ Haljinići (potrebno riješiti imovinsko-pravne odnose), uređenje lijeve obale rijeke Bosne (150.000 KM, nastavak radova nizvodno od Mosta mladih)…</w:t>
      </w:r>
    </w:p>
    <w:p w:rsidR="00B620FC" w:rsidRPr="00E75235" w:rsidRDefault="00B620FC" w:rsidP="00E75235">
      <w:pPr>
        <w:shd w:val="clear" w:color="auto" w:fill="FFFFFF"/>
        <w:spacing w:after="0" w:line="240" w:lineRule="auto"/>
        <w:rPr>
          <w:rFonts w:ascii="Arial" w:eastAsia="Times New Roman" w:hAnsi="Arial" w:cs="Arial"/>
          <w:color w:val="333333"/>
          <w:sz w:val="24"/>
          <w:szCs w:val="24"/>
          <w:lang w:eastAsia="hr-HR"/>
        </w:rPr>
      </w:pPr>
    </w:p>
    <w:p w:rsidR="00E75235" w:rsidRPr="00E75235" w:rsidRDefault="00E75235" w:rsidP="00E75235">
      <w:pPr>
        <w:shd w:val="clear" w:color="auto" w:fill="FFFFFF"/>
        <w:spacing w:after="0" w:line="240" w:lineRule="auto"/>
        <w:rPr>
          <w:rFonts w:ascii="Arial" w:eastAsia="Times New Roman" w:hAnsi="Arial" w:cs="Arial"/>
          <w:color w:val="333333"/>
          <w:sz w:val="24"/>
          <w:szCs w:val="24"/>
          <w:lang w:eastAsia="hr-HR"/>
        </w:rPr>
      </w:pPr>
    </w:p>
    <w:p w:rsidR="00624EE4" w:rsidRPr="00A1126A" w:rsidRDefault="00624EE4"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A1126A">
        <w:rPr>
          <w:rFonts w:ascii="Arial" w:hAnsi="Arial" w:cs="Arial"/>
          <w:b/>
          <w:color w:val="333333"/>
          <w:sz w:val="32"/>
          <w:szCs w:val="32"/>
          <w:lang w:eastAsia="hr-HR"/>
        </w:rPr>
        <w:t>Ambulante porodične medicine, potpisan ugovor o izgradnji nove sportske dvorane, rekonstrukcija upravne zgrade JU KSC, mobilni radar, alkometar i video-nadzor</w:t>
      </w:r>
    </w:p>
    <w:p w:rsidR="00624EE4" w:rsidRPr="00624EE4" w:rsidRDefault="00624EE4" w:rsidP="00624EE4">
      <w:pPr>
        <w:shd w:val="clear" w:color="auto" w:fill="FFFFFF"/>
        <w:spacing w:after="0" w:line="240" w:lineRule="auto"/>
        <w:outlineLvl w:val="0"/>
        <w:rPr>
          <w:rFonts w:ascii="Arial" w:eastAsia="Times New Roman" w:hAnsi="Arial" w:cs="Arial"/>
          <w:color w:val="333333"/>
          <w:sz w:val="24"/>
          <w:szCs w:val="24"/>
          <w:lang w:eastAsia="hr-HR"/>
        </w:rPr>
      </w:pPr>
    </w:p>
    <w:p w:rsidR="00B90E06"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 xml:space="preserve">Proteklu 2017.godinu u Kaknju obilježila je izgradnja i početak izgradnje nekoliko važnih objekata koji su od općeg interesa. </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okviru realizacije druge faze izgradnje ambulante porodične medicine i prostorija Mjesne zajednice Zgošća, Općina Kakanj je uložila 48.966 KM. Počeli su i radovi na realizaciji druge faze radova na izgradnji ambulante porodične medicine u Krševcu. Za ovu svrhu Općina Kakanj je izdvojila 78.390 KM.</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2017.godini izvršena je rekonstrukcija i utopljavanje upravne zgrade Javne ustanove Kulturno-sportski centar Kakanj. Za ovu svrhu Općina Kakanj je izdvojila 150.000 KM.</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 xml:space="preserve">U 2017.godini </w:t>
      </w:r>
      <w:r w:rsidR="00B90E06">
        <w:rPr>
          <w:rFonts w:ascii="Arial" w:eastAsia="Times New Roman" w:hAnsi="Arial" w:cs="Arial"/>
          <w:color w:val="333333"/>
          <w:sz w:val="24"/>
          <w:szCs w:val="24"/>
          <w:lang w:eastAsia="hr-HR"/>
        </w:rPr>
        <w:t>su počeli radovi na</w:t>
      </w:r>
      <w:r w:rsidRPr="00624EE4">
        <w:rPr>
          <w:rFonts w:ascii="Arial" w:eastAsia="Times New Roman" w:hAnsi="Arial" w:cs="Arial"/>
          <w:color w:val="333333"/>
          <w:sz w:val="24"/>
          <w:szCs w:val="24"/>
          <w:lang w:eastAsia="hr-HR"/>
        </w:rPr>
        <w:t xml:space="preserve"> izgradnji </w:t>
      </w:r>
      <w:r w:rsidR="00B90E06">
        <w:rPr>
          <w:rFonts w:ascii="Arial" w:eastAsia="Times New Roman" w:hAnsi="Arial" w:cs="Arial"/>
          <w:color w:val="333333"/>
          <w:sz w:val="24"/>
          <w:szCs w:val="24"/>
          <w:lang w:eastAsia="hr-HR"/>
        </w:rPr>
        <w:t xml:space="preserve">nove sportske dvorane u Kaknju. </w:t>
      </w:r>
      <w:r w:rsidRPr="00624EE4">
        <w:rPr>
          <w:rFonts w:ascii="Arial" w:eastAsia="Times New Roman" w:hAnsi="Arial" w:cs="Arial"/>
          <w:color w:val="333333"/>
          <w:sz w:val="24"/>
          <w:szCs w:val="24"/>
          <w:lang w:eastAsia="hr-HR"/>
        </w:rPr>
        <w:t>Izgradnju nove sportske dvorane u Kaknju finansirat će Vlada ZDK</w:t>
      </w:r>
      <w:r w:rsidR="00B90E06">
        <w:rPr>
          <w:rFonts w:ascii="Arial" w:eastAsia="Times New Roman" w:hAnsi="Arial" w:cs="Arial"/>
          <w:color w:val="333333"/>
          <w:sz w:val="24"/>
          <w:szCs w:val="24"/>
          <w:lang w:eastAsia="hr-HR"/>
        </w:rPr>
        <w:t xml:space="preserve"> i Općina Kakanj</w:t>
      </w:r>
      <w:r w:rsidRPr="00624EE4">
        <w:rPr>
          <w:rFonts w:ascii="Arial" w:eastAsia="Times New Roman" w:hAnsi="Arial" w:cs="Arial"/>
          <w:color w:val="333333"/>
          <w:sz w:val="24"/>
          <w:szCs w:val="24"/>
          <w:lang w:eastAsia="hr-HR"/>
        </w:rPr>
        <w:t>. Radi se o projektu koji će, uključujući i sportske rekvizite, u konačnici koštati oko 1.500.000 KM. Nova dvorana će, u skladu sa raspoloživim prostorom, kakanjskom sportu donijeti još jedan teren za basket, te teren za nogomet/rukomet/odbojku, ali i svlačionice, fitnes/teretanu…</w:t>
      </w:r>
    </w:p>
    <w:p w:rsidR="00B90E06" w:rsidRP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r w:rsidRPr="00B90E06">
        <w:rPr>
          <w:rFonts w:ascii="Arial" w:eastAsia="Times New Roman" w:hAnsi="Arial" w:cs="Arial"/>
          <w:color w:val="333333"/>
          <w:sz w:val="24"/>
          <w:szCs w:val="24"/>
          <w:lang w:eastAsia="hr-HR"/>
        </w:rPr>
        <w:t>Posebne zasluge za izgradnju nove sportske dvorane u Kaknju ima Vlada Zeničko-dobojskog kantona koja je u ovu svrhu do sada odobrila 700.000 KM (isplaćeno 200.000 KM, poslije odobreno još 500.000 KM) obzirom na činjenicu da će nove dvoranske kapacitete koristiti i učenici Srednje tehničke škole “Kemal Kapetanović” Kakanj u svrhu održavanja časova tjelesnog odgoja. Na ovaj način će biti riješen veliki problem kojeg su imali učenici ove škole zbog nepostojanja sale za tjelesni odgoj.</w:t>
      </w:r>
    </w:p>
    <w:p w:rsidR="00B90E06" w:rsidRP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P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2017.godini Općina Kakanj je za potrebe Policijske stanice Kakanj izvršila kupovinu mobilnog radara za kontrolu brzine kretanja vozila i kupovinu alkometra. Za ovu svrhu izdvojeno je 35.685 KM.</w:t>
      </w:r>
    </w:p>
    <w:p w:rsidR="00B90E06" w:rsidRDefault="00B90E06" w:rsidP="00624EE4">
      <w:pPr>
        <w:shd w:val="clear" w:color="auto" w:fill="FFFFFF"/>
        <w:spacing w:after="0" w:line="240" w:lineRule="auto"/>
        <w:rPr>
          <w:rFonts w:ascii="Arial" w:eastAsia="Times New Roman" w:hAnsi="Arial" w:cs="Arial"/>
          <w:color w:val="333333"/>
          <w:sz w:val="24"/>
          <w:szCs w:val="24"/>
          <w:lang w:eastAsia="hr-HR"/>
        </w:rPr>
      </w:pPr>
    </w:p>
    <w:p w:rsidR="00624EE4" w:rsidRDefault="00624EE4" w:rsidP="00624EE4">
      <w:pPr>
        <w:shd w:val="clear" w:color="auto" w:fill="FFFFFF"/>
        <w:spacing w:after="0" w:line="240" w:lineRule="auto"/>
        <w:rPr>
          <w:rFonts w:ascii="Arial" w:eastAsia="Times New Roman" w:hAnsi="Arial" w:cs="Arial"/>
          <w:color w:val="333333"/>
          <w:sz w:val="24"/>
          <w:szCs w:val="24"/>
          <w:lang w:eastAsia="hr-HR"/>
        </w:rPr>
      </w:pPr>
      <w:r w:rsidRPr="00624EE4">
        <w:rPr>
          <w:rFonts w:ascii="Arial" w:eastAsia="Times New Roman" w:hAnsi="Arial" w:cs="Arial"/>
          <w:color w:val="333333"/>
          <w:sz w:val="24"/>
          <w:szCs w:val="24"/>
          <w:lang w:eastAsia="hr-HR"/>
        </w:rPr>
        <w:t>U okviru nastavka aktivnosti na uspostavi sistema video-nadzora na području Kaknja, Općina Kakanj je u 2017.godini izdvojila 46.573 KM.</w:t>
      </w:r>
    </w:p>
    <w:p w:rsidR="00952967" w:rsidRDefault="00952967" w:rsidP="00624EE4">
      <w:pPr>
        <w:shd w:val="clear" w:color="auto" w:fill="FFFFFF"/>
        <w:spacing w:after="0" w:line="240" w:lineRule="auto"/>
        <w:rPr>
          <w:rFonts w:ascii="Arial" w:eastAsia="Times New Roman" w:hAnsi="Arial" w:cs="Arial"/>
          <w:color w:val="333333"/>
          <w:sz w:val="24"/>
          <w:szCs w:val="24"/>
          <w:lang w:eastAsia="hr-HR"/>
        </w:rPr>
      </w:pPr>
    </w:p>
    <w:p w:rsidR="00952967" w:rsidRDefault="00952967" w:rsidP="00624EE4">
      <w:pPr>
        <w:shd w:val="clear" w:color="auto" w:fill="FFFFFF"/>
        <w:spacing w:after="0" w:line="240" w:lineRule="auto"/>
        <w:rPr>
          <w:rFonts w:ascii="Arial" w:eastAsia="Times New Roman" w:hAnsi="Arial" w:cs="Arial"/>
          <w:color w:val="333333"/>
          <w:sz w:val="24"/>
          <w:szCs w:val="24"/>
          <w:lang w:eastAsia="hr-HR"/>
        </w:rPr>
      </w:pPr>
    </w:p>
    <w:p w:rsidR="00952967" w:rsidRPr="00624EE4" w:rsidRDefault="00952967" w:rsidP="00624EE4">
      <w:pPr>
        <w:shd w:val="clear" w:color="auto" w:fill="FFFFFF"/>
        <w:spacing w:after="0" w:line="240" w:lineRule="auto"/>
        <w:rPr>
          <w:rFonts w:ascii="Arial" w:eastAsia="Times New Roman" w:hAnsi="Arial" w:cs="Arial"/>
          <w:color w:val="333333"/>
          <w:sz w:val="24"/>
          <w:szCs w:val="24"/>
          <w:lang w:eastAsia="hr-HR"/>
        </w:rPr>
      </w:pPr>
    </w:p>
    <w:p w:rsidR="00E75235" w:rsidRPr="00E75235" w:rsidRDefault="00E75235" w:rsidP="00E75235">
      <w:pPr>
        <w:shd w:val="clear" w:color="auto" w:fill="FFFFFF"/>
        <w:spacing w:after="0" w:line="240" w:lineRule="auto"/>
        <w:rPr>
          <w:rFonts w:ascii="Arial" w:eastAsia="Times New Roman" w:hAnsi="Arial" w:cs="Arial"/>
          <w:color w:val="333333"/>
          <w:sz w:val="24"/>
          <w:szCs w:val="24"/>
          <w:lang w:eastAsia="hr-HR"/>
        </w:rPr>
      </w:pPr>
    </w:p>
    <w:p w:rsidR="00BD515F" w:rsidRDefault="00BD515F" w:rsidP="00BD515F">
      <w:pPr>
        <w:shd w:val="clear" w:color="auto" w:fill="FFFFFF"/>
        <w:spacing w:after="0" w:line="240" w:lineRule="auto"/>
        <w:ind w:left="360"/>
        <w:outlineLvl w:val="0"/>
        <w:rPr>
          <w:rFonts w:ascii="Arial" w:eastAsia="Times New Roman" w:hAnsi="Arial" w:cs="Arial"/>
          <w:color w:val="333333"/>
          <w:sz w:val="24"/>
          <w:szCs w:val="24"/>
          <w:lang w:eastAsia="hr-HR"/>
        </w:rPr>
      </w:pPr>
    </w:p>
    <w:p w:rsidR="00BD515F" w:rsidRPr="00F32C3C" w:rsidRDefault="00B90E06"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Pr>
          <w:rFonts w:ascii="Arial" w:hAnsi="Arial" w:cs="Arial"/>
          <w:b/>
          <w:color w:val="333333"/>
          <w:sz w:val="32"/>
          <w:szCs w:val="32"/>
          <w:lang w:eastAsia="hr-HR"/>
        </w:rPr>
        <w:lastRenderedPageBreak/>
        <w:t xml:space="preserve">Ekološke aktivnosti: </w:t>
      </w:r>
      <w:r w:rsidR="00BD515F" w:rsidRPr="00F32C3C">
        <w:rPr>
          <w:rFonts w:ascii="Arial" w:hAnsi="Arial" w:cs="Arial"/>
          <w:b/>
          <w:color w:val="333333"/>
          <w:sz w:val="32"/>
          <w:szCs w:val="32"/>
          <w:lang w:eastAsia="hr-HR"/>
        </w:rPr>
        <w:t xml:space="preserve">Novi kamion za pražnjenje kontejnera, </w:t>
      </w:r>
      <w:r>
        <w:rPr>
          <w:rFonts w:ascii="Arial" w:hAnsi="Arial" w:cs="Arial"/>
          <w:b/>
          <w:color w:val="333333"/>
          <w:sz w:val="32"/>
          <w:szCs w:val="32"/>
          <w:lang w:eastAsia="hr-HR"/>
        </w:rPr>
        <w:t xml:space="preserve">podzemni kontejneri, </w:t>
      </w:r>
      <w:r w:rsidR="00BD515F" w:rsidRPr="00F32C3C">
        <w:rPr>
          <w:rFonts w:ascii="Arial" w:hAnsi="Arial" w:cs="Arial"/>
          <w:b/>
          <w:color w:val="333333"/>
          <w:sz w:val="32"/>
          <w:szCs w:val="32"/>
          <w:lang w:eastAsia="hr-HR"/>
        </w:rPr>
        <w:t>o</w:t>
      </w:r>
      <w:r>
        <w:rPr>
          <w:rFonts w:ascii="Arial" w:hAnsi="Arial" w:cs="Arial"/>
          <w:b/>
          <w:color w:val="333333"/>
          <w:sz w:val="32"/>
          <w:szCs w:val="32"/>
          <w:lang w:eastAsia="hr-HR"/>
        </w:rPr>
        <w:t xml:space="preserve">svijetljena ski-staza Ponijeri, </w:t>
      </w:r>
      <w:r w:rsidR="00BD515F" w:rsidRPr="00F32C3C">
        <w:rPr>
          <w:rFonts w:ascii="Arial" w:hAnsi="Arial" w:cs="Arial"/>
          <w:b/>
          <w:color w:val="333333"/>
          <w:sz w:val="32"/>
          <w:szCs w:val="32"/>
          <w:lang w:eastAsia="hr-HR"/>
        </w:rPr>
        <w:t>rekonstrukcija dijela sistema daljinskog grijanja, solarna klupa…</w:t>
      </w:r>
    </w:p>
    <w:p w:rsidR="00BD515F" w:rsidRDefault="00BD515F" w:rsidP="00BD515F">
      <w:pPr>
        <w:shd w:val="clear" w:color="auto" w:fill="FFFFFF"/>
        <w:spacing w:after="0" w:line="240" w:lineRule="auto"/>
        <w:ind w:left="360"/>
        <w:outlineLvl w:val="0"/>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ind w:left="360"/>
        <w:outlineLvl w:val="0"/>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U 2017.godini Općina Kakanj je izvršila kupovinu još jednog, četvrtog po redu, specijaliziranog kamiona koji će biti u funkciji održavanja i unapređenja komunalne higijene na području Kaknja. Radi se o kamionu “Volvo” specijaliziranom za pražnjenje podzemnih i običnih kontejnera. Prije ove nove nabavke specijaliziranog kamiona za potrebe Javnog preduzeća “Vodokom” Kakanj, Općina Kakanj je izvršila kupovinu dva kamiona za odvoz smeća čija je ukupna vrijednost 360.000 KM, te kupovinu specijaliziranog vozila – metilice, tako da je ulaganje Općine Kakanj u svega 2-3 godine u mehanizaciju koja je potrebna za održavanje i unapređenje komunalne higijene prešlo iznos od 500.000 KM.</w:t>
      </w:r>
    </w:p>
    <w:p w:rsidR="00B90E06" w:rsidRDefault="00B90E06" w:rsidP="00BD515F">
      <w:pPr>
        <w:shd w:val="clear" w:color="auto" w:fill="FFFFFF"/>
        <w:spacing w:after="0" w:line="240" w:lineRule="auto"/>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Osim nabavke novih kamiona, Općina Kakanj je u 2017.godinu finansirala i realizaciju druge faze postavljanja podzemnih kontejnera u gradskom području Kaknja. Druga faza je obuhvatila ugradnju podzemnih kontejnera na lokaciji “Stara jama”, u blizini zgrade ŠPD – Ribnica i u blizini NTV IC Kakanj, te ugradnju dodatnih podzemnih kontejnera na lokacijama: ušće Zgošće, Mala ulica, OŠ “Mula Mustafa Bašeskija” (Kakanj 2) i lamele u blizini BIRO-a. Realizacijom druge faze kompletan gradski dio je pokriven podzemnim kontejnerima.</w:t>
      </w:r>
    </w:p>
    <w:p w:rsidR="00B90E06" w:rsidRDefault="00B90E06" w:rsidP="00BD515F">
      <w:pPr>
        <w:shd w:val="clear" w:color="auto" w:fill="FFFFFF"/>
        <w:spacing w:after="0" w:line="240" w:lineRule="auto"/>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U 2017.godini Općina Kakanj je, kao i prethodne godine, finansirala rekonstrukciju dijela sistema daljinskog grijanja u Kaknju. Za tu svrhu izdvojeno je 330.000 KM.</w:t>
      </w:r>
    </w:p>
    <w:p w:rsidR="00B90E06" w:rsidRDefault="00B90E06" w:rsidP="00BD515F">
      <w:pPr>
        <w:shd w:val="clear" w:color="auto" w:fill="FFFFFF"/>
        <w:spacing w:after="0" w:line="240" w:lineRule="auto"/>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Realizirano je ili je u fazi realizacije i nekoliko projekata čiji je cilj povećanje energetske efikasnosti. Tako je izvršeno utopljavanje upravne zgrade Javne ustanove Kulturno-sportski centar Kakanj. Sa Medžlisom Islamske zajednice Kakanj potpisan je sporazum o partnerstvu na osnovu kojeg će Općina Kakanj sufinansirati projekat revitalizacije, obnavljanja, utopljavanja i povećanja energijske efikasnosti javnih objekata na području Kaknja u iznosu od 80.000 KM. Općina Kakanj je finansirala i izradu energijskog audita za Pravoslavnu crkvu svetih apostola Petra i Pavla u Kaknju.</w:t>
      </w:r>
    </w:p>
    <w:p w:rsidR="00B90E06" w:rsidRDefault="00B90E06" w:rsidP="00BD515F">
      <w:pPr>
        <w:shd w:val="clear" w:color="auto" w:fill="FFFFFF"/>
        <w:spacing w:after="0" w:line="240" w:lineRule="auto"/>
        <w:rPr>
          <w:rFonts w:ascii="Arial" w:eastAsia="Times New Roman" w:hAnsi="Arial" w:cs="Arial"/>
          <w:color w:val="333333"/>
          <w:sz w:val="24"/>
          <w:szCs w:val="24"/>
          <w:lang w:eastAsia="hr-HR"/>
        </w:rPr>
      </w:pPr>
    </w:p>
    <w:p w:rsid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U 2017.godine izvršeno je postavljanje stubova i reflektora čime je osvijetljena ski-staza Ponijeri tako da su sa prvim snježnim danima nove sezone skijanja brojni posjetioci Ponijera uživali u čarima noćnog skijanja.</w:t>
      </w:r>
    </w:p>
    <w:p w:rsidR="00CB364A" w:rsidRDefault="00CB364A" w:rsidP="00BD515F">
      <w:pPr>
        <w:shd w:val="clear" w:color="auto" w:fill="FFFFFF"/>
        <w:spacing w:after="0" w:line="240" w:lineRule="auto"/>
        <w:rPr>
          <w:rFonts w:ascii="Arial" w:eastAsia="Times New Roman" w:hAnsi="Arial" w:cs="Arial"/>
          <w:color w:val="333333"/>
          <w:sz w:val="24"/>
          <w:szCs w:val="24"/>
          <w:lang w:eastAsia="hr-HR"/>
        </w:rPr>
      </w:pPr>
    </w:p>
    <w:p w:rsidR="00CB364A" w:rsidRPr="00BD515F" w:rsidRDefault="00CB364A" w:rsidP="00CB364A">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Tokom zimske sezone Općina Kakanj redovno vikendom, u periodima adekvatnog snježnog ambijenta, osigurava besplatan prijevoz za sve građane do kakanjske vazdušne banje i ski-centra Ponijeri.</w:t>
      </w:r>
    </w:p>
    <w:p w:rsidR="00CB364A" w:rsidRPr="00BD515F" w:rsidRDefault="00CB364A" w:rsidP="00BD515F">
      <w:pPr>
        <w:shd w:val="clear" w:color="auto" w:fill="FFFFFF"/>
        <w:spacing w:after="0" w:line="240" w:lineRule="auto"/>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U parku Doma kulture u Kaknju u februaru 2017.godine postavljena je solarna klupa koja, između ostalog, ima bežićni punjač mobitela i dvije USB utičnice za mobitel ili tablet.</w:t>
      </w:r>
    </w:p>
    <w:p w:rsidR="00CB364A" w:rsidRDefault="00CB364A" w:rsidP="00BD515F">
      <w:pPr>
        <w:shd w:val="clear" w:color="auto" w:fill="FFFFFF"/>
        <w:spacing w:after="0" w:line="240" w:lineRule="auto"/>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U okviru Kulturno-sportske manifestacije “Kakanjski dani 2017” u Kaknju je upriličen i Sajam energetske efikasnosti i inovacija.</w:t>
      </w:r>
    </w:p>
    <w:p w:rsidR="00CB364A" w:rsidRDefault="00CB364A" w:rsidP="00BD515F">
      <w:pPr>
        <w:shd w:val="clear" w:color="auto" w:fill="FFFFFF"/>
        <w:spacing w:after="0" w:line="240" w:lineRule="auto"/>
        <w:rPr>
          <w:rFonts w:ascii="Arial" w:eastAsia="Times New Roman" w:hAnsi="Arial" w:cs="Arial"/>
          <w:color w:val="333333"/>
          <w:sz w:val="24"/>
          <w:szCs w:val="24"/>
          <w:lang w:eastAsia="hr-HR"/>
        </w:rPr>
      </w:pPr>
    </w:p>
    <w:p w:rsidR="00BD515F" w:rsidRPr="00BD515F" w:rsidRDefault="00BD515F" w:rsidP="00BD515F">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Tokom 2017.godine realizirane su aktivnosti na uređenju korita obala rijeka i potoka. Ukupna vrijednost realiziranih radova iznosila je 40.000 KM.</w:t>
      </w:r>
    </w:p>
    <w:p w:rsidR="00CB364A" w:rsidRDefault="00CB364A" w:rsidP="00C43240">
      <w:pPr>
        <w:shd w:val="clear" w:color="auto" w:fill="FFFFFF"/>
        <w:spacing w:after="0" w:line="240" w:lineRule="auto"/>
        <w:rPr>
          <w:rFonts w:ascii="Arial" w:eastAsia="Times New Roman" w:hAnsi="Arial" w:cs="Arial"/>
          <w:color w:val="333333"/>
          <w:sz w:val="24"/>
          <w:szCs w:val="24"/>
          <w:lang w:eastAsia="hr-HR"/>
        </w:rPr>
      </w:pPr>
    </w:p>
    <w:p w:rsidR="00CA351B" w:rsidRPr="00F32C3C" w:rsidRDefault="00BD515F" w:rsidP="00C43240">
      <w:pPr>
        <w:shd w:val="clear" w:color="auto" w:fill="FFFFFF"/>
        <w:spacing w:after="0" w:line="240" w:lineRule="auto"/>
        <w:rPr>
          <w:rFonts w:ascii="Arial" w:eastAsia="Times New Roman" w:hAnsi="Arial" w:cs="Arial"/>
          <w:color w:val="333333"/>
          <w:sz w:val="24"/>
          <w:szCs w:val="24"/>
          <w:lang w:eastAsia="hr-HR"/>
        </w:rPr>
      </w:pPr>
      <w:r w:rsidRPr="00BD515F">
        <w:rPr>
          <w:rFonts w:ascii="Arial" w:eastAsia="Times New Roman" w:hAnsi="Arial" w:cs="Arial"/>
          <w:color w:val="333333"/>
          <w:sz w:val="24"/>
          <w:szCs w:val="24"/>
          <w:lang w:eastAsia="hr-HR"/>
        </w:rPr>
        <w:t>I u 2017.godina Općina Kakanj je sufinansirala troškove odvoza otpada iz udaljenih mjesnih zajednica, kao i troškove odvoza otpada sa izletišta Ponijeri</w:t>
      </w:r>
      <w:r w:rsidR="00F32C3C">
        <w:rPr>
          <w:rFonts w:ascii="Arial" w:eastAsia="Times New Roman" w:hAnsi="Arial" w:cs="Arial"/>
          <w:color w:val="333333"/>
          <w:sz w:val="24"/>
          <w:szCs w:val="24"/>
          <w:lang w:eastAsia="hr-HR"/>
        </w:rPr>
        <w:t>.</w:t>
      </w:r>
    </w:p>
    <w:p w:rsidR="00B620FC" w:rsidRPr="00A1126A" w:rsidRDefault="00B620FC" w:rsidP="00B620FC">
      <w:pPr>
        <w:shd w:val="clear" w:color="auto" w:fill="FFFFFF"/>
        <w:spacing w:after="0" w:line="240" w:lineRule="auto"/>
        <w:rPr>
          <w:rFonts w:ascii="Arial" w:eastAsia="Times New Roman" w:hAnsi="Arial" w:cs="Arial"/>
          <w:b/>
          <w:color w:val="141823"/>
          <w:sz w:val="32"/>
          <w:szCs w:val="32"/>
          <w:lang w:val="en-US" w:eastAsia="hr-HR"/>
        </w:rPr>
      </w:pPr>
    </w:p>
    <w:p w:rsidR="00A1126A" w:rsidRPr="00A1126A" w:rsidRDefault="00A1126A" w:rsidP="00F32C3C">
      <w:pPr>
        <w:pStyle w:val="ListParagraph"/>
        <w:numPr>
          <w:ilvl w:val="0"/>
          <w:numId w:val="4"/>
        </w:numPr>
        <w:shd w:val="clear" w:color="auto" w:fill="FFFFFF"/>
        <w:spacing w:after="0" w:line="240" w:lineRule="auto"/>
        <w:rPr>
          <w:rFonts w:ascii="Arial" w:hAnsi="Arial" w:cs="Arial"/>
          <w:b/>
          <w:color w:val="141823"/>
          <w:sz w:val="32"/>
          <w:szCs w:val="32"/>
          <w:lang w:eastAsia="hr-HR"/>
        </w:rPr>
      </w:pPr>
      <w:r w:rsidRPr="00A1126A">
        <w:rPr>
          <w:rFonts w:ascii="Arial" w:hAnsi="Arial" w:cs="Arial"/>
          <w:b/>
          <w:color w:val="141823"/>
          <w:sz w:val="32"/>
          <w:szCs w:val="32"/>
          <w:lang w:eastAsia="hr-HR"/>
        </w:rPr>
        <w:lastRenderedPageBreak/>
        <w:t>Osvrt na rad Općinskog vijeća Kakanj za period januar-novembar 2017.godine: 213 tačaka dnevnog reda, 31 program i plan, 71 odluka, 15 rješenja, 38 izvještaja…</w:t>
      </w:r>
    </w:p>
    <w:p w:rsidR="00A1126A" w:rsidRDefault="00A1126A" w:rsidP="00A1126A">
      <w:pPr>
        <w:shd w:val="clear" w:color="auto" w:fill="FFFFFF"/>
        <w:spacing w:after="0" w:line="240" w:lineRule="auto"/>
        <w:rPr>
          <w:rFonts w:ascii="Arial" w:eastAsia="Times New Roman" w:hAnsi="Arial" w:cs="Arial"/>
          <w:color w:val="141823"/>
          <w:sz w:val="24"/>
          <w:szCs w:val="24"/>
          <w:lang w:eastAsia="hr-HR"/>
        </w:rPr>
      </w:pPr>
    </w:p>
    <w:p w:rsidR="00A1126A" w:rsidRDefault="00A1126A" w:rsidP="00A1126A">
      <w:pPr>
        <w:shd w:val="clear" w:color="auto" w:fill="FFFFFF"/>
        <w:spacing w:after="0" w:line="240" w:lineRule="auto"/>
        <w:rPr>
          <w:rFonts w:ascii="Arial" w:eastAsia="Times New Roman" w:hAnsi="Arial" w:cs="Arial"/>
          <w:color w:val="141823"/>
          <w:sz w:val="24"/>
          <w:szCs w:val="24"/>
          <w:lang w:eastAsia="hr-HR"/>
        </w:rPr>
      </w:pPr>
      <w:r w:rsidRPr="00A1126A">
        <w:rPr>
          <w:rFonts w:ascii="Arial" w:eastAsia="Times New Roman" w:hAnsi="Arial" w:cs="Arial"/>
          <w:color w:val="141823"/>
          <w:sz w:val="24"/>
          <w:szCs w:val="24"/>
          <w:lang w:eastAsia="hr-HR"/>
        </w:rPr>
        <w:t>U periodu 1.januar – 30.novembar 2017.godine Općinsko vijeće Kakanj je održalo 11 sjednica. Ukupna brojka razmatranih tačaka dnevnog reda iznosi 213. Razmatran je 31 program i plan, 3 tačke su se odnosile na budžet i rebalans, usvojena je 71 odluka, doneseno je 15 rješenja (ZUP), usvojena su 32 zaključka, razmatrano je 38 izvještaja i 5 informacija, usvojeno je 17 akata o imenovanjima, razmatrano je 9 ostalih tačaka i akata. Upućeno je 121 vijećničko pitanje, a ukupna brojka podnesenih inicijativa iznosi 126.</w:t>
      </w:r>
    </w:p>
    <w:p w:rsidR="00A70312" w:rsidRDefault="00A70312" w:rsidP="00A1126A">
      <w:pPr>
        <w:shd w:val="clear" w:color="auto" w:fill="FFFFFF"/>
        <w:spacing w:after="0" w:line="240" w:lineRule="auto"/>
        <w:rPr>
          <w:rFonts w:ascii="Arial" w:eastAsia="Times New Roman" w:hAnsi="Arial" w:cs="Arial"/>
          <w:color w:val="141823"/>
          <w:sz w:val="24"/>
          <w:szCs w:val="24"/>
          <w:lang w:eastAsia="hr-HR"/>
        </w:rPr>
      </w:pPr>
    </w:p>
    <w:p w:rsidR="00A70312" w:rsidRPr="00A1126A" w:rsidRDefault="00A70312" w:rsidP="00A1126A">
      <w:pPr>
        <w:shd w:val="clear" w:color="auto" w:fill="FFFFFF"/>
        <w:spacing w:after="0" w:line="240" w:lineRule="auto"/>
        <w:rPr>
          <w:rFonts w:ascii="Arial" w:eastAsia="Times New Roman" w:hAnsi="Arial" w:cs="Arial"/>
          <w:color w:val="141823"/>
          <w:sz w:val="24"/>
          <w:szCs w:val="24"/>
          <w:lang w:eastAsia="hr-HR"/>
        </w:rPr>
      </w:pPr>
    </w:p>
    <w:p w:rsidR="006E437A" w:rsidRDefault="006E437A" w:rsidP="00C43240">
      <w:pPr>
        <w:shd w:val="clear" w:color="auto" w:fill="FFFFFF"/>
        <w:spacing w:after="0" w:line="240" w:lineRule="auto"/>
        <w:rPr>
          <w:rFonts w:ascii="Arial" w:eastAsia="Times New Roman" w:hAnsi="Arial" w:cs="Arial"/>
          <w:color w:val="141823"/>
          <w:sz w:val="24"/>
          <w:szCs w:val="24"/>
          <w:lang w:eastAsia="hr-HR"/>
        </w:rPr>
      </w:pPr>
    </w:p>
    <w:p w:rsidR="00E75235" w:rsidRPr="00F32C3C" w:rsidRDefault="00E75235" w:rsidP="00F32C3C">
      <w:pPr>
        <w:pStyle w:val="ListParagraph"/>
        <w:numPr>
          <w:ilvl w:val="0"/>
          <w:numId w:val="4"/>
        </w:numPr>
        <w:shd w:val="clear" w:color="auto" w:fill="FFFFFF"/>
        <w:spacing w:after="0" w:line="240" w:lineRule="auto"/>
        <w:outlineLvl w:val="0"/>
        <w:rPr>
          <w:rFonts w:ascii="Arial" w:hAnsi="Arial" w:cs="Arial"/>
          <w:b/>
          <w:color w:val="141823"/>
          <w:sz w:val="32"/>
          <w:szCs w:val="32"/>
          <w:lang w:eastAsia="hr-HR"/>
        </w:rPr>
      </w:pPr>
      <w:r w:rsidRPr="00F32C3C">
        <w:rPr>
          <w:rFonts w:ascii="Arial" w:hAnsi="Arial" w:cs="Arial"/>
          <w:b/>
          <w:color w:val="141823"/>
          <w:sz w:val="32"/>
          <w:szCs w:val="32"/>
          <w:lang w:eastAsia="hr-HR"/>
        </w:rPr>
        <w:t>Obimne radne aktivnosti Službe za imovinsko-pravne poslove, geodetske poslove i katastar nekretnina</w:t>
      </w:r>
    </w:p>
    <w:p w:rsidR="00E75235" w:rsidRPr="00E75235" w:rsidRDefault="00E75235" w:rsidP="00E75235">
      <w:pPr>
        <w:shd w:val="clear" w:color="auto" w:fill="FFFFFF"/>
        <w:spacing w:after="0" w:line="240" w:lineRule="auto"/>
        <w:rPr>
          <w:rFonts w:ascii="Arial" w:eastAsia="Times New Roman" w:hAnsi="Arial" w:cs="Arial"/>
          <w:color w:val="141823"/>
          <w:sz w:val="24"/>
          <w:szCs w:val="24"/>
          <w:lang w:eastAsia="hr-HR"/>
        </w:rPr>
      </w:pPr>
    </w:p>
    <w:p w:rsidR="002E6E7D" w:rsidRPr="002E6E7D" w:rsidRDefault="002E6E7D" w:rsidP="002E6E7D">
      <w:pPr>
        <w:shd w:val="clear" w:color="auto" w:fill="FFFFFF"/>
        <w:spacing w:after="0" w:line="240" w:lineRule="auto"/>
        <w:rPr>
          <w:rFonts w:ascii="Arial" w:hAnsi="Arial" w:cs="Arial"/>
          <w:color w:val="333333"/>
          <w:sz w:val="24"/>
          <w:szCs w:val="24"/>
          <w:lang w:eastAsia="hr-HR"/>
        </w:rPr>
      </w:pPr>
      <w:r w:rsidRPr="002E6E7D">
        <w:rPr>
          <w:rFonts w:ascii="Arial" w:hAnsi="Arial" w:cs="Arial"/>
          <w:color w:val="333333"/>
          <w:sz w:val="24"/>
          <w:szCs w:val="24"/>
          <w:lang w:eastAsia="hr-HR"/>
        </w:rPr>
        <w:t>Tokom 2017. godine u Odsjeku za geodetske poslove i katastar nekretnina provedeno je 365 promjena vlasništva na parcelama (100 više u odnosu na 2016.godinu), izdato je 738 uvjerenja o posjedovanju nekretnina po raznim osnovama, izdato je 2.000 prepisa posjedovnih listova (695 više nego u 2016.godini), izdato je 1.008 kopija katastarskog plana, provedeno je 10 sudskih presuda i 103 sudska rješenja suda, realizirana su 163 cijepanja parcela na terenu i 53 uplanjenja objekata, </w:t>
      </w:r>
      <w:r w:rsidR="00CB364A">
        <w:rPr>
          <w:rFonts w:ascii="Arial" w:hAnsi="Arial" w:cs="Arial"/>
          <w:color w:val="333333"/>
          <w:sz w:val="24"/>
          <w:szCs w:val="24"/>
          <w:lang w:eastAsia="hr-HR"/>
        </w:rPr>
        <w:t xml:space="preserve">zabilježeno je </w:t>
      </w:r>
      <w:r w:rsidRPr="002E6E7D">
        <w:rPr>
          <w:rFonts w:ascii="Arial" w:hAnsi="Arial" w:cs="Arial"/>
          <w:color w:val="333333"/>
          <w:sz w:val="24"/>
          <w:szCs w:val="24"/>
          <w:lang w:eastAsia="hr-HR"/>
        </w:rPr>
        <w:t>5.411 pregledanih, potpisanih i dostavljenih gruntu prijava za harmonizaciju 3 katastarske općine, obračunato je 124.070 KM</w:t>
      </w:r>
      <w:r>
        <w:rPr>
          <w:rFonts w:ascii="Arial" w:hAnsi="Arial" w:cs="Arial"/>
          <w:color w:val="333333"/>
          <w:sz w:val="24"/>
          <w:szCs w:val="24"/>
          <w:lang w:eastAsia="hr-HR"/>
        </w:rPr>
        <w:t xml:space="preserve"> </w:t>
      </w:r>
      <w:r w:rsidRPr="002E6E7D">
        <w:rPr>
          <w:rFonts w:ascii="Arial" w:hAnsi="Arial" w:cs="Arial"/>
          <w:color w:val="333333"/>
          <w:sz w:val="24"/>
          <w:szCs w:val="24"/>
          <w:lang w:eastAsia="hr-HR"/>
        </w:rPr>
        <w:t>potraživanja…</w:t>
      </w:r>
    </w:p>
    <w:p w:rsidR="00CB364A" w:rsidRDefault="00CB364A" w:rsidP="002E6E7D">
      <w:pPr>
        <w:shd w:val="clear" w:color="auto" w:fill="FFFFFF"/>
        <w:spacing w:after="0" w:line="240" w:lineRule="auto"/>
        <w:rPr>
          <w:rFonts w:ascii="Arial" w:hAnsi="Arial" w:cs="Arial"/>
          <w:color w:val="333333"/>
          <w:sz w:val="24"/>
          <w:szCs w:val="24"/>
          <w:lang w:eastAsia="hr-HR"/>
        </w:rPr>
      </w:pPr>
    </w:p>
    <w:p w:rsidR="002E6E7D" w:rsidRPr="002E6E7D" w:rsidRDefault="002E6E7D" w:rsidP="002E6E7D">
      <w:pPr>
        <w:shd w:val="clear" w:color="auto" w:fill="FFFFFF"/>
        <w:spacing w:after="0" w:line="240" w:lineRule="auto"/>
        <w:rPr>
          <w:rFonts w:ascii="Arial" w:hAnsi="Arial" w:cs="Arial"/>
          <w:color w:val="333333"/>
          <w:sz w:val="24"/>
          <w:szCs w:val="24"/>
          <w:lang w:eastAsia="hr-HR"/>
        </w:rPr>
      </w:pPr>
      <w:r w:rsidRPr="002E6E7D">
        <w:rPr>
          <w:rFonts w:ascii="Arial" w:hAnsi="Arial" w:cs="Arial"/>
          <w:color w:val="333333"/>
          <w:sz w:val="24"/>
          <w:szCs w:val="24"/>
          <w:lang w:eastAsia="hr-HR"/>
        </w:rPr>
        <w:t>Iz obimnog statističkog prikaza godišnjih aktivnosti  Odsjeka za imovinsko-pravne i stambene poslove izdvajamo nekoliko stavki. U 2017. godini riješeno je 10 zahtjeva za utvrđivanja javnog interesa,  7</w:t>
      </w:r>
      <w:r w:rsidR="00CB364A">
        <w:rPr>
          <w:rFonts w:ascii="Arial" w:hAnsi="Arial" w:cs="Arial"/>
          <w:color w:val="333333"/>
          <w:sz w:val="24"/>
          <w:szCs w:val="24"/>
          <w:lang w:eastAsia="hr-HR"/>
        </w:rPr>
        <w:t xml:space="preserve"> </w:t>
      </w:r>
      <w:r w:rsidRPr="002E6E7D">
        <w:rPr>
          <w:rFonts w:ascii="Arial" w:hAnsi="Arial" w:cs="Arial"/>
          <w:color w:val="333333"/>
          <w:sz w:val="24"/>
          <w:szCs w:val="24"/>
          <w:lang w:eastAsia="hr-HR"/>
        </w:rPr>
        <w:t>predmeta prodaje zemljišta u skladu sa Zakonom o stvarnim pravima F BiH, riješeno je 36 prijava na javni poziv u vezi uzurpiranog zemljiša, 4 predmeta davanja imovine na upravljanje, korištenje i održavanje, 14</w:t>
      </w:r>
      <w:r w:rsidR="00CB364A">
        <w:rPr>
          <w:rFonts w:ascii="Arial" w:hAnsi="Arial" w:cs="Arial"/>
          <w:color w:val="333333"/>
          <w:sz w:val="24"/>
          <w:szCs w:val="24"/>
          <w:lang w:eastAsia="hr-HR"/>
        </w:rPr>
        <w:t xml:space="preserve"> </w:t>
      </w:r>
      <w:r w:rsidRPr="002E6E7D">
        <w:rPr>
          <w:rFonts w:ascii="Arial" w:hAnsi="Arial" w:cs="Arial"/>
          <w:color w:val="333333"/>
          <w:sz w:val="24"/>
          <w:szCs w:val="24"/>
          <w:lang w:eastAsia="hr-HR"/>
        </w:rPr>
        <w:t>predmeta za povrat uplaćene takse, 6 odluka o načinu i uslovima javne prodaje nekretnina, 8 zahtjeva za vraćanje imovine u vlasništvu građana…</w:t>
      </w:r>
    </w:p>
    <w:p w:rsidR="00CB364A" w:rsidRDefault="00CB364A" w:rsidP="002E6E7D">
      <w:pPr>
        <w:shd w:val="clear" w:color="auto" w:fill="FFFFFF"/>
        <w:spacing w:after="0" w:line="240" w:lineRule="auto"/>
        <w:rPr>
          <w:rFonts w:ascii="Arial" w:hAnsi="Arial" w:cs="Arial"/>
          <w:color w:val="333333"/>
          <w:sz w:val="24"/>
          <w:szCs w:val="24"/>
          <w:lang w:eastAsia="hr-HR"/>
        </w:rPr>
      </w:pPr>
    </w:p>
    <w:p w:rsidR="002E6E7D" w:rsidRPr="002E6E7D" w:rsidRDefault="002E6E7D" w:rsidP="002E6E7D">
      <w:pPr>
        <w:shd w:val="clear" w:color="auto" w:fill="FFFFFF"/>
        <w:spacing w:after="0" w:line="240" w:lineRule="auto"/>
        <w:rPr>
          <w:rFonts w:ascii="Arial" w:hAnsi="Arial" w:cs="Arial"/>
          <w:color w:val="333333"/>
          <w:sz w:val="24"/>
          <w:szCs w:val="24"/>
          <w:lang w:eastAsia="hr-HR"/>
        </w:rPr>
      </w:pPr>
      <w:r w:rsidRPr="002E6E7D">
        <w:rPr>
          <w:rFonts w:ascii="Arial" w:hAnsi="Arial" w:cs="Arial"/>
          <w:color w:val="333333"/>
          <w:sz w:val="24"/>
          <w:szCs w:val="24"/>
          <w:lang w:eastAsia="hr-HR"/>
        </w:rPr>
        <w:t>Jedan stan je vraćen u posjed vlasnicima. Doneseno je 5 rješenja o imenovanju prinudnog upravitelja. Do sada su zaključeni ugovori sa upraviteljima za 138 zgrada-ulaza u Kaknju.</w:t>
      </w:r>
    </w:p>
    <w:p w:rsidR="002E6E7D" w:rsidRPr="002E6E7D" w:rsidRDefault="002E6E7D" w:rsidP="002E6E7D">
      <w:pPr>
        <w:shd w:val="clear" w:color="auto" w:fill="FFFFFF"/>
        <w:spacing w:after="0" w:line="240" w:lineRule="auto"/>
        <w:rPr>
          <w:rFonts w:ascii="Arial" w:hAnsi="Arial" w:cs="Arial"/>
          <w:color w:val="333333"/>
          <w:sz w:val="24"/>
          <w:szCs w:val="24"/>
          <w:lang w:eastAsia="hr-HR"/>
        </w:rPr>
      </w:pPr>
      <w:r w:rsidRPr="002E6E7D">
        <w:rPr>
          <w:rFonts w:ascii="Arial" w:hAnsi="Arial" w:cs="Arial"/>
          <w:color w:val="333333"/>
          <w:sz w:val="24"/>
          <w:szCs w:val="24"/>
          <w:lang w:eastAsia="hr-HR"/>
        </w:rPr>
        <w:t>Odsjek kontinuirano radi, zajedno sa donatorima, na realizaciji projekata izgradnje zgrada socijalnog stanovanja u naselju Varda u koje se zbrinjavaju socijalno ugrožene porodice Roma.</w:t>
      </w:r>
    </w:p>
    <w:p w:rsidR="006E437A" w:rsidRPr="00C43240" w:rsidRDefault="006E437A" w:rsidP="00C43240">
      <w:pPr>
        <w:shd w:val="clear" w:color="auto" w:fill="FFFFFF"/>
        <w:spacing w:after="0" w:line="240" w:lineRule="auto"/>
        <w:rPr>
          <w:rFonts w:ascii="Arial" w:eastAsia="Times New Roman" w:hAnsi="Arial" w:cs="Arial"/>
          <w:color w:val="141823"/>
          <w:sz w:val="24"/>
          <w:szCs w:val="24"/>
          <w:lang w:eastAsia="hr-HR"/>
        </w:rPr>
      </w:pPr>
    </w:p>
    <w:p w:rsidR="00860F57" w:rsidRPr="00A96001" w:rsidRDefault="00860F57" w:rsidP="00A96001">
      <w:pPr>
        <w:pStyle w:val="ListParagraph"/>
        <w:numPr>
          <w:ilvl w:val="0"/>
          <w:numId w:val="4"/>
        </w:numPr>
        <w:shd w:val="clear" w:color="auto" w:fill="FFFFFF"/>
        <w:spacing w:after="0" w:line="240" w:lineRule="auto"/>
        <w:outlineLvl w:val="0"/>
        <w:rPr>
          <w:rFonts w:ascii="Arial" w:hAnsi="Arial" w:cs="Arial"/>
          <w:color w:val="333333"/>
          <w:sz w:val="32"/>
          <w:szCs w:val="32"/>
          <w:lang w:eastAsia="hr-HR"/>
        </w:rPr>
      </w:pPr>
      <w:r w:rsidRPr="00A96001">
        <w:rPr>
          <w:rFonts w:ascii="Arial" w:hAnsi="Arial" w:cs="Arial"/>
          <w:color w:val="333333"/>
          <w:sz w:val="32"/>
          <w:szCs w:val="32"/>
          <w:lang w:eastAsia="hr-HR"/>
        </w:rPr>
        <w:t xml:space="preserve"> </w:t>
      </w:r>
      <w:r w:rsidRPr="00A96001">
        <w:rPr>
          <w:rFonts w:ascii="Arial" w:hAnsi="Arial" w:cs="Arial"/>
          <w:b/>
          <w:color w:val="333333"/>
          <w:sz w:val="32"/>
          <w:szCs w:val="32"/>
          <w:lang w:eastAsia="hr-HR"/>
        </w:rPr>
        <w:t>Veliki uspjeh: 1.000.000 KM ulag</w:t>
      </w:r>
      <w:r w:rsidR="00CB364A" w:rsidRPr="00A96001">
        <w:rPr>
          <w:rFonts w:ascii="Arial" w:hAnsi="Arial" w:cs="Arial"/>
          <w:b/>
          <w:color w:val="333333"/>
          <w:sz w:val="32"/>
          <w:szCs w:val="32"/>
          <w:lang w:eastAsia="hr-HR"/>
        </w:rPr>
        <w:t xml:space="preserve">anja u sport, 5 premijerligaša, </w:t>
      </w:r>
      <w:r w:rsidRPr="00A96001">
        <w:rPr>
          <w:rFonts w:ascii="Arial" w:hAnsi="Arial" w:cs="Arial"/>
          <w:b/>
          <w:color w:val="333333"/>
          <w:sz w:val="32"/>
          <w:szCs w:val="32"/>
          <w:lang w:eastAsia="hr-HR"/>
        </w:rPr>
        <w:t>sportski poligoni na Bočici, novi savremeni LED semafor u sportskoj dvorani, počela izgradnja nove sportske dvorane…</w:t>
      </w:r>
    </w:p>
    <w:p w:rsidR="00860F57" w:rsidRDefault="00860F57" w:rsidP="00860F57">
      <w:pPr>
        <w:pStyle w:val="ListParagraph"/>
        <w:shd w:val="clear" w:color="auto" w:fill="FFFFFF"/>
        <w:spacing w:after="0" w:line="240" w:lineRule="auto"/>
        <w:outlineLvl w:val="0"/>
        <w:rPr>
          <w:rFonts w:ascii="Arial" w:hAnsi="Arial" w:cs="Arial"/>
          <w:color w:val="333333"/>
          <w:sz w:val="32"/>
          <w:szCs w:val="32"/>
          <w:lang w:eastAsia="hr-HR"/>
        </w:rPr>
      </w:pPr>
    </w:p>
    <w:p w:rsidR="00860F57" w:rsidRDefault="00860F57" w:rsidP="00860F57">
      <w:pPr>
        <w:shd w:val="clear" w:color="auto" w:fill="FFFFFF"/>
        <w:spacing w:after="0" w:line="240" w:lineRule="auto"/>
        <w:rPr>
          <w:rFonts w:ascii="Arial" w:eastAsia="Times New Roman" w:hAnsi="Arial" w:cs="Arial"/>
          <w:color w:val="333333"/>
          <w:sz w:val="9"/>
          <w:szCs w:val="9"/>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Budžetu Općine Kakanj za 2017.godinu transfer za sport planiran je u iznosu od 750.000 KM, a realizacija iznosi 100 %, što znači da je ovogodišnje izdvajanje Općine Kakanj za kakanjske sportske klubove za čak 258.609 KM veće u odnosu na 2016.godinu i čak 400.000 KM veće u odnosu na 2015.godinu. Raspodjela sredstava sportskim klubovima izvršena je na osnovu dostavljenih programa rada sportskih klubova po javnom pozivu kojeg je objavila Općina.</w:t>
      </w: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Ovoj cifri treba dodati i 200.000 KM koliko koštaju troškovi korištenja dvoranskih kapaciteta, tako da, uz još nekoliko drugih stavki ulaganja u sport, poput osvjetljenja ski-staze Ponijeri i drugih, dolazimo do fascinirajuće cifre od čak 1.000.000 KM ulaganja Općine Kakanj u sport što je za zajednicu od oko 38.000 stanovnika veliki uspjeh.</w:t>
      </w: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Ilustracije radi, izdvajanje za sport u 2012.godini je iznosilo 263.000 KM.</w:t>
      </w: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lastRenderedPageBreak/>
        <w:t>Podsjećamo, klubovi su oslobođeni plaćanja troškova korištenja dvoranskih kapaciteta u svrhu treninga i odigravanja utakmica, a uslove za treniranje obezbjeđuje Općina Kakanj budžetskim finansiranjem troškova rada Javne ustanove Kulturno-sportski centar Kakanj koja upravlja dvoranskim sportskim kapacitetima.</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2017.godini Sportska dvorana Kakanj je dobila novi moderni LED semafor površine 8×2 metara. Nabavka i ugradnja je realizirana u saradnji Općine Kakanj i prijatelja sporta – firme DSM Kakanj.</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aprilu 2017.godine na poznatom kakanjskom izletištu “Bočica”, u dvorištu istoimenog planinarskog doma, otvorena su dva novoizgrađena sportska poligona.</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2017.godini izvršeno je postavljanje stubova i reflektora čime je osvijetljena ski-staza Ponijeri.</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 xml:space="preserve">U 2017.godini u Kaknju je započela izgradnja nove sportske dvorane. </w:t>
      </w:r>
    </w:p>
    <w:p w:rsidR="00A96001" w:rsidRPr="00860F57"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Sportskoj dvorani Kakanj tokom 2017.godine (bez decembra) organizirano je ukupno 67 utakmica u okviru prvenstava, kup takmi</w:t>
      </w:r>
      <w:r w:rsidR="00A96001">
        <w:rPr>
          <w:rFonts w:ascii="Arial" w:hAnsi="Arial" w:cs="Arial"/>
          <w:color w:val="333333"/>
          <w:sz w:val="24"/>
          <w:szCs w:val="24"/>
          <w:lang w:eastAsia="hr-HR"/>
        </w:rPr>
        <w:t xml:space="preserve">čenja i prijateljskih susreta. </w:t>
      </w:r>
      <w:r w:rsidRPr="00860F57">
        <w:rPr>
          <w:rFonts w:ascii="Arial" w:hAnsi="Arial" w:cs="Arial"/>
          <w:color w:val="333333"/>
          <w:sz w:val="24"/>
          <w:szCs w:val="24"/>
          <w:lang w:eastAsia="hr-HR"/>
        </w:rPr>
        <w:t>U Sportskoj dvorani Kakanj, promatrajući aktivnosti upriličene na parketu ovog objekta, odrađeno je 2.129,5 sati, u sali na posljednjoj etaži objekta “ReAl” 869,5 sati, u kuglani 587,5 sati i trim kabinetu 334 sati, dok je ski-lift Ponijeri radio 156 sati.</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dvoranskim kapacitetima kojima upravlja Javna ustanova Kulturno-sportski centar Kakanj organizirani su i brojni drugi sadržaji u kojima se Ustanova pojavljuje kao organizator ili suorganizator: Liga mjesnih zajednica, Biznis liga, Novogodišnji turnir, humanitarne utakmice, takmičenja učenika osnovnih i srednjih škola, male olimpijske igre, turnir u bilijaru…</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Sportskoj dvorani Kakanj u 2017.godini odigrana je i utakmica ženskih odbojkaških reprezentacija BiH i Švedske.</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Novitet u 2017.godini bila je terafleks podloga u sali na posljednjoj etaži objekta “Real” u svrhu igranja tenisa.</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Kakanjsku savremenu četverostaznu kuglanu u 2017.godini je koristio i Kuglaški klub “Čelik” Zenica za treninge i odigravanje prvenstvenih utakmica.</w:t>
      </w: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2017.godini Općina Kakanj je finansijski pomogla i organizaciju Lige mjesnih zajednica u malom nogometu, pomogla je i organizaciju Malih olimpijskih igara za učenike osnovnih i srednjih škola u košarci, odbojci, rukometu i malom nogometu…</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Finansirane su i brojne sportske aktivnosti u okviru Kulturno-sportske manifestacije “Kakanjski dani 2017” (turnir u odbojci, rukometu i basketu, paintball turnir, rapid nogomet, turnir u stonom tenisu, biciklistička utrka, ulična trka, prezentacija borilačkih sportova i šahovski turnir…).</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U svrhu sufinansiranja odlaska sportista na državna i federalna prvenstva, međunarodne turnire, europska i svjetska prvenstva izdvojeno je 3.000 KM.</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Općina Kakanj danas ima pet premijerligaša, u nogometu, košarci, odbojci, rukometu i kuglanju.</w:t>
      </w:r>
    </w:p>
    <w:p w:rsidR="00A96001" w:rsidRDefault="00A96001" w:rsidP="00860F57">
      <w:pPr>
        <w:shd w:val="clear" w:color="auto" w:fill="FFFFFF"/>
        <w:spacing w:after="0" w:line="240" w:lineRule="auto"/>
        <w:rPr>
          <w:rFonts w:ascii="Arial" w:hAnsi="Arial" w:cs="Arial"/>
          <w:color w:val="333333"/>
          <w:sz w:val="24"/>
          <w:szCs w:val="24"/>
          <w:lang w:eastAsia="hr-HR"/>
        </w:rPr>
      </w:pPr>
    </w:p>
    <w:p w:rsidR="00860F57" w:rsidRPr="00860F57" w:rsidRDefault="00860F57" w:rsidP="00860F57">
      <w:pPr>
        <w:shd w:val="clear" w:color="auto" w:fill="FFFFFF"/>
        <w:spacing w:after="0" w:line="240" w:lineRule="auto"/>
        <w:rPr>
          <w:rFonts w:ascii="Arial" w:hAnsi="Arial" w:cs="Arial"/>
          <w:color w:val="333333"/>
          <w:sz w:val="24"/>
          <w:szCs w:val="24"/>
          <w:lang w:eastAsia="hr-HR"/>
        </w:rPr>
      </w:pPr>
      <w:r w:rsidRPr="00860F57">
        <w:rPr>
          <w:rFonts w:ascii="Arial" w:hAnsi="Arial" w:cs="Arial"/>
          <w:color w:val="333333"/>
          <w:sz w:val="24"/>
          <w:szCs w:val="24"/>
          <w:lang w:eastAsia="hr-HR"/>
        </w:rPr>
        <w:t>Za velike uspjehe kakanjskog sporta zasluge ima kakanjska privreda, koja svakodnevno doprinosi kvalitetnijim uslovima za rad i takmičenja kakanjskih sportista.</w:t>
      </w:r>
    </w:p>
    <w:p w:rsidR="000C2D65" w:rsidRDefault="000C2D65" w:rsidP="000C2D65">
      <w:pPr>
        <w:shd w:val="clear" w:color="auto" w:fill="FFFFFF"/>
        <w:spacing w:after="0" w:line="240" w:lineRule="auto"/>
        <w:rPr>
          <w:rFonts w:ascii="Arial" w:hAnsi="Arial" w:cs="Arial"/>
          <w:color w:val="333333"/>
          <w:sz w:val="24"/>
          <w:szCs w:val="24"/>
          <w:lang w:eastAsia="hr-HR"/>
        </w:rPr>
      </w:pPr>
    </w:p>
    <w:p w:rsidR="00122EBC" w:rsidRPr="00A96001" w:rsidRDefault="00122EBC" w:rsidP="00122EBC">
      <w:pPr>
        <w:shd w:val="clear" w:color="auto" w:fill="FFFFFF"/>
        <w:spacing w:after="0" w:line="240" w:lineRule="auto"/>
        <w:rPr>
          <w:rFonts w:ascii="Arial" w:eastAsia="Times New Roman" w:hAnsi="Arial" w:cs="Arial"/>
          <w:b/>
          <w:color w:val="333333"/>
          <w:sz w:val="32"/>
          <w:szCs w:val="32"/>
          <w:lang w:val="en-US" w:eastAsia="hr-HR"/>
        </w:rPr>
      </w:pPr>
    </w:p>
    <w:p w:rsidR="00E97C71" w:rsidRPr="00A96001" w:rsidRDefault="00E97C71" w:rsidP="00E97C71">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A96001">
        <w:rPr>
          <w:rFonts w:ascii="Arial" w:hAnsi="Arial" w:cs="Arial"/>
          <w:b/>
          <w:color w:val="333333"/>
          <w:sz w:val="32"/>
          <w:szCs w:val="32"/>
          <w:lang w:eastAsia="hr-HR"/>
        </w:rPr>
        <w:lastRenderedPageBreak/>
        <w:t>Isplaćene općinske stipendije, osigurana sredstva za prijevoz učenika i studenata, nagrade za učenike generacije, novo vozilo za potrebe Doma zdravlja…</w:t>
      </w:r>
    </w:p>
    <w:p w:rsidR="00E97C71" w:rsidRDefault="00E97C7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Općina Kakanj svake godine dodjeljuje stipendije i studentima i učenicima srednjih škola, što je rijetkost jer stipendije za studente obično dodjeljuju kantonalna ministarstva koja su nadležna za oblast obrazovanja, dok su rijetke ili gotovo da nema lokalnih zajednica koje stipendiraju učenike srednjih škola. Kakanjski studenti koji ostvaruju izvanredne rezultate pravo na stipendiju ostvaruju automatski bez bodovanja. Također, automatski bez bodovanja pravo na stipendiju ostvaruju i učenici srednjih škola – djeca sa posebnim potrebama, djeca poginulih rudara i djeca iz populacije Roma. Učenik srednje škole koji ponese titulu učenika generacije ostvaruje, automatski bez bodovanja, pravo na stipendiju za prvu godinu studija. Svake godine dodjeljuju se novčane i druge nagrade za učenike koji ostvare zapažene rezultate na školskim takmičenjima i za učenike generacije.</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Novitet je sufinansiranje troškova doktorskog studija za nadarene studente sa područja općine Kakanj.</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Tokom 2017. godine Općina Kakanj je izvršila sve obaveze u pogledu isplate općinskih stipendija za 166 učenika srednjih škola (visina stipendije po učeniku 300 KM) i 156 studenata (visina stipendije po studentu 800 KM).</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Pravo na kantonalnu stipendiju koju dodjeljuje Ministarstvo za obrazovanje, nauku, kulturu i sport ZDK u 2017.godini ostvarilo je 108 studenata. U akademskoj 2016/2017. pravo na boračku stipendiju ostvarilo je 117 studenata.</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Općina Kakanj finansira i prijevoz učenika i studenata u iznosu od 100 % ili 50 % u ovisnosti od socijalne karte porodice kojoj učenik pripada. U školskoj 2017/2018. pravo na ovu povlasticu ostvaruje 233 učenika i 28 studenata. Općina Kakanj finansira i prijevoz za 13 korisnika Centra za djecu i odrasle osobe sa posebnim potrebama Dobrinje (Visoko) sa povlasticom od 100 %, kao i troškove prijevoza 9 učenika sa posebnim potrebama koji pohađaju OŠ “Hamdija Kreševljaković” Kakanj i Dnevni centar u Zenici, a koji ne mogu koristiti javni prijevoz.</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Općina Kakanj finansira i organiziranje općinskih takmičenja osnovaca i srednjoškolaca, te obezbjeđuje novčane nagrade za najbolje učenike sa takmičenja, te za učenike generacije osnovih i srednjih škola. Za učenike generacije osnovnih i srednjih škola isplaćuje se nagrada u novčanom iznosu od 200 KM (11 učenika generacije).</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I u  školskoj 2017/2018. godini Općina Kakanj finansira užinu za djecu iz socijalno ugroženih porodica koje ostvaruju stalnu socijalnu pomoć. Za svako dijete izdvaja se po 1 KM za svaki radni dan tokom mjeseca. Sredstva se isplaćuju putem Centra za socijalni rad Kakanj.</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Općina Kakanj redovno finansira rad Javne ustanove za predškolski odgoj i obrazovanje “Mladost” Kakanj, a finansirala je i projekte Privatne predškolske ustanove “Pčelica” Kakanj i za tu svrhu je u 2017.godini izdvojeno 15.000 KM.</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Općina Kakanj učestvuje u sufinansiranju rada Centra za djecu i odrasle sa posebnim potrebama (Zenica i Dobrinje-Visoko).</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U svrhu nabavke novog vozila za potrebe Javne ustanove Dom zdravlja Kakanj Općina Kakanj je u 2017.godini izdvojila 35.000 KM.</w:t>
      </w:r>
    </w:p>
    <w:p w:rsidR="00A96001" w:rsidRDefault="00A96001" w:rsidP="00E97C71">
      <w:pPr>
        <w:shd w:val="clear" w:color="auto" w:fill="FFFFFF"/>
        <w:spacing w:after="0" w:line="240" w:lineRule="auto"/>
        <w:rPr>
          <w:rFonts w:ascii="Arial" w:hAnsi="Arial" w:cs="Arial"/>
          <w:color w:val="333333"/>
          <w:sz w:val="24"/>
          <w:szCs w:val="24"/>
          <w:lang w:eastAsia="hr-HR"/>
        </w:rPr>
      </w:pPr>
    </w:p>
    <w:p w:rsidR="00E97C71" w:rsidRPr="00E97C71"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lastRenderedPageBreak/>
        <w:t>Općina Kakanj izdvaja i budžetska sredstva za isplatu jednokratnih novčanih pomoći za svako novorođeno dijete, novčanim izdvajanjima pomaže rad Crvenog križa općine Kakanj i rad Sigurne kuće “Medica” Zenica, izdvaja i novčana sredstva za omladinske projekte, projekte udruženja nacionalnih manjina, projekte udruženja građana, projekte vjerskih zajednica…</w:t>
      </w:r>
    </w:p>
    <w:p w:rsidR="00A96001" w:rsidRDefault="00A96001" w:rsidP="00E97C71">
      <w:pPr>
        <w:shd w:val="clear" w:color="auto" w:fill="FFFFFF"/>
        <w:spacing w:after="0" w:line="240" w:lineRule="auto"/>
        <w:rPr>
          <w:rFonts w:ascii="Arial" w:hAnsi="Arial" w:cs="Arial"/>
          <w:color w:val="333333"/>
          <w:sz w:val="24"/>
          <w:szCs w:val="24"/>
          <w:lang w:eastAsia="hr-HR"/>
        </w:rPr>
      </w:pPr>
    </w:p>
    <w:p w:rsidR="00A70312" w:rsidRDefault="00E97C71" w:rsidP="00E97C71">
      <w:pPr>
        <w:shd w:val="clear" w:color="auto" w:fill="FFFFFF"/>
        <w:spacing w:after="0" w:line="240" w:lineRule="auto"/>
        <w:rPr>
          <w:rFonts w:ascii="Arial" w:hAnsi="Arial" w:cs="Arial"/>
          <w:color w:val="333333"/>
          <w:sz w:val="24"/>
          <w:szCs w:val="24"/>
          <w:lang w:eastAsia="hr-HR"/>
        </w:rPr>
      </w:pPr>
      <w:r w:rsidRPr="00E97C71">
        <w:rPr>
          <w:rFonts w:ascii="Arial" w:hAnsi="Arial" w:cs="Arial"/>
          <w:color w:val="333333"/>
          <w:sz w:val="24"/>
          <w:szCs w:val="24"/>
          <w:lang w:eastAsia="hr-HR"/>
        </w:rPr>
        <w:t>Iznos od 18.000 KM opredijeljen je za Udruženje penzionera općine Kakanj u svrhu pomoći s</w:t>
      </w:r>
      <w:r w:rsidR="00952967">
        <w:rPr>
          <w:rFonts w:ascii="Arial" w:hAnsi="Arial" w:cs="Arial"/>
          <w:color w:val="333333"/>
          <w:sz w:val="24"/>
          <w:szCs w:val="24"/>
          <w:lang w:eastAsia="hr-HR"/>
        </w:rPr>
        <w:t>ocijalno ugroženim penzionerima.</w:t>
      </w:r>
    </w:p>
    <w:p w:rsidR="00952967" w:rsidRDefault="00952967" w:rsidP="00E97C71">
      <w:pPr>
        <w:shd w:val="clear" w:color="auto" w:fill="FFFFFF"/>
        <w:spacing w:after="0" w:line="240" w:lineRule="auto"/>
        <w:rPr>
          <w:rFonts w:ascii="Arial" w:hAnsi="Arial" w:cs="Arial"/>
          <w:color w:val="333333"/>
          <w:sz w:val="24"/>
          <w:szCs w:val="24"/>
          <w:lang w:eastAsia="hr-HR"/>
        </w:rPr>
      </w:pPr>
    </w:p>
    <w:p w:rsidR="00952967" w:rsidRDefault="00952967" w:rsidP="00E97C71">
      <w:pPr>
        <w:shd w:val="clear" w:color="auto" w:fill="FFFFFF"/>
        <w:spacing w:after="0" w:line="240" w:lineRule="auto"/>
        <w:rPr>
          <w:rFonts w:ascii="Arial" w:hAnsi="Arial" w:cs="Arial"/>
          <w:color w:val="333333"/>
          <w:sz w:val="24"/>
          <w:szCs w:val="24"/>
          <w:lang w:eastAsia="hr-HR"/>
        </w:rPr>
      </w:pPr>
    </w:p>
    <w:p w:rsidR="00F627A1" w:rsidRPr="00F627A1" w:rsidRDefault="00F627A1" w:rsidP="005A2281">
      <w:pPr>
        <w:pStyle w:val="NormalWeb"/>
        <w:shd w:val="clear" w:color="auto" w:fill="FFFFFF"/>
        <w:spacing w:before="0" w:beforeAutospacing="0" w:after="0" w:afterAutospacing="0" w:line="111" w:lineRule="atLeast"/>
        <w:rPr>
          <w:rFonts w:ascii="Arial" w:hAnsi="Arial" w:cs="Arial"/>
          <w:color w:val="333333"/>
          <w:sz w:val="40"/>
          <w:szCs w:val="40"/>
        </w:rPr>
      </w:pPr>
    </w:p>
    <w:p w:rsidR="00635588" w:rsidRPr="00A96001" w:rsidRDefault="00635588" w:rsidP="00635588">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A96001">
        <w:rPr>
          <w:rFonts w:ascii="Arial" w:hAnsi="Arial" w:cs="Arial"/>
          <w:b/>
          <w:color w:val="333333"/>
          <w:sz w:val="32"/>
          <w:szCs w:val="32"/>
          <w:lang w:eastAsia="hr-HR"/>
        </w:rPr>
        <w:t>Uporedni pokazatelji 2013 – 2017.godina: Izdvajanja Ministarstva za boračka pitanja ZDK za braniteljske populacije u Kaknju povećana za skoro pola miliona KM, značajno povećana i izdvajanja Općine Kakanj za istu svrhu</w:t>
      </w:r>
    </w:p>
    <w:p w:rsidR="00635588" w:rsidRPr="00635588" w:rsidRDefault="00635588" w:rsidP="00635588">
      <w:pPr>
        <w:shd w:val="clear" w:color="auto" w:fill="FFFFFF"/>
        <w:spacing w:after="0" w:line="240" w:lineRule="auto"/>
        <w:ind w:left="360"/>
        <w:outlineLvl w:val="0"/>
        <w:rPr>
          <w:rFonts w:ascii="Arial" w:eastAsia="Times New Roman" w:hAnsi="Arial" w:cs="Arial"/>
          <w:color w:val="333333"/>
          <w:sz w:val="24"/>
          <w:szCs w:val="24"/>
          <w:lang w:eastAsia="hr-HR"/>
        </w:rPr>
      </w:pPr>
    </w:p>
    <w:p w:rsidR="00952967" w:rsidRDefault="00952967" w:rsidP="00A96001">
      <w:pPr>
        <w:shd w:val="clear" w:color="auto" w:fill="FFFFFF"/>
        <w:spacing w:after="0" w:line="240" w:lineRule="auto"/>
        <w:rPr>
          <w:rFonts w:ascii="Arial" w:eastAsia="Times New Roman" w:hAnsi="Arial" w:cs="Arial"/>
          <w:color w:val="333333"/>
          <w:sz w:val="24"/>
          <w:szCs w:val="24"/>
          <w:lang w:eastAsia="hr-HR"/>
        </w:rPr>
      </w:pPr>
    </w:p>
    <w:p w:rsidR="00635588" w:rsidRPr="00635588" w:rsidRDefault="00635588" w:rsidP="00A96001">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Premda nadležnost za pružanje pomoći boračkim populacijama imaju ministarstva za boračka pitanja ZDK i F BiH, Općina Kakanj nastoji da iz svog budžeta pomogne boračkim populacijama. Jedan od načina pomaganja su i jednokratne novčane pomoći. Tokom 2017. godine za jednokratne novčane pomoći boračkim populacijama isplaćeno je 99.300 KM.</w:t>
      </w:r>
    </w:p>
    <w:p w:rsidR="00952967" w:rsidRDefault="00635588" w:rsidP="00A96001">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Osim toga, Općina Kakanj finansira i rad boračkih udruženja. Ova udruženja kroz svoj rad, iz dijela sredstava koja dobiju od Općine, pomažu pripadnicima boračkih populacija, te realiziraju aktivnosti koje su usmjerene na zaštitu tekovina Odbrambeno-oslobodilačkog rata 1992-1995. Iz Budžeta Općine Kakanj boračkim udruženjima je tokom 2017.godine isplaćeno ukupno 104.948,80 KM.</w:t>
      </w:r>
      <w:r w:rsidR="00952967">
        <w:rPr>
          <w:rFonts w:ascii="Arial" w:eastAsia="Times New Roman" w:hAnsi="Arial" w:cs="Arial"/>
          <w:color w:val="333333"/>
          <w:sz w:val="24"/>
          <w:szCs w:val="24"/>
          <w:lang w:eastAsia="hr-HR"/>
        </w:rPr>
        <w:t xml:space="preserve"> </w:t>
      </w:r>
    </w:p>
    <w:p w:rsidR="00952967" w:rsidRDefault="00952967" w:rsidP="00A96001">
      <w:pPr>
        <w:shd w:val="clear" w:color="auto" w:fill="FFFFFF"/>
        <w:spacing w:after="0" w:line="240" w:lineRule="auto"/>
        <w:rPr>
          <w:rFonts w:ascii="Arial" w:eastAsia="Times New Roman" w:hAnsi="Arial" w:cs="Arial"/>
          <w:color w:val="333333"/>
          <w:sz w:val="24"/>
          <w:szCs w:val="24"/>
          <w:lang w:eastAsia="hr-HR"/>
        </w:rPr>
      </w:pPr>
    </w:p>
    <w:p w:rsidR="00635588" w:rsidRPr="00635588" w:rsidRDefault="00635588" w:rsidP="00A96001">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Svi značajni datumi iz perioda 1992-1995. u Kaknju se obilježavaju na dostojanstven način, a glavni finansijer organizacije obilježavanja je Općina Kakanj. Za ovu svrhu općina Kakanj je izdvojila oko 38.000 KM.</w:t>
      </w:r>
    </w:p>
    <w:p w:rsidR="00A96001" w:rsidRDefault="00A96001" w:rsidP="00A96001">
      <w:pPr>
        <w:shd w:val="clear" w:color="auto" w:fill="FFFFFF"/>
        <w:spacing w:after="0" w:line="240" w:lineRule="auto"/>
        <w:rPr>
          <w:rFonts w:ascii="Arial" w:eastAsia="Times New Roman" w:hAnsi="Arial" w:cs="Arial"/>
          <w:color w:val="333333"/>
          <w:sz w:val="24"/>
          <w:szCs w:val="24"/>
          <w:lang w:eastAsia="hr-HR"/>
        </w:rPr>
      </w:pPr>
    </w:p>
    <w:p w:rsidR="00952967" w:rsidRDefault="00635588" w:rsidP="00952967">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U 2017.godini sa federalnog nivoa korisnicima iz Kaknja, po osnovu porodičnih i ličnih invalidnina, isplaćeno je 2.054.965,28 KM. Sa kantonalnog nivoa realizirano je 72.650 KM u svrhu vanredne novčane pomoći boračkim populacijama, 53.600 KM za liječenje, 15.909 za dženaze/sahrane, 30.250 KM za kupovinu udžbenika djeci branitelja, 182.000 KM za boračke stipendije, 93.400 KM za samozapošljavanje boračkih populacija, 83.000 KM za stambeno zbrinjavanje. Okončani su i postupci za 14 korisnika, tako da se do 31.12.2017.godine očekuje uplata novih sredstava, tako da će ukupan iznos izdvajanja za stambeno zbrinjavanje u 2017.godini biti 212.000 KM.</w:t>
      </w:r>
      <w:r w:rsidR="00952967">
        <w:rPr>
          <w:rFonts w:ascii="Arial" w:eastAsia="Times New Roman" w:hAnsi="Arial" w:cs="Arial"/>
          <w:color w:val="333333"/>
          <w:sz w:val="24"/>
          <w:szCs w:val="24"/>
          <w:lang w:eastAsia="hr-HR"/>
        </w:rPr>
        <w:t xml:space="preserve"> </w:t>
      </w: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635588" w:rsidRPr="00635588" w:rsidRDefault="00635588" w:rsidP="00952967">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Izdvajanje Ministarstva za boračka pitanja ZDK za braniteljsku populaciju sa područja Kaknja u periodu 2013-2017.godina ima kontinuirani rast.</w:t>
      </w: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635588" w:rsidP="00952967">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U 2017.godini Ministarstvo za boračka pitanja ZDK za braniteljske populacije sa područja Kaknja izdvojilo je ukupno 661.809,50 KM što je za čak 475.374,5 KM više u odnosu na 2013.godinu. </w:t>
      </w: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952967" w:rsidRDefault="00952967" w:rsidP="00952967">
      <w:pPr>
        <w:shd w:val="clear" w:color="auto" w:fill="FFFFFF"/>
        <w:spacing w:after="0" w:line="240" w:lineRule="auto"/>
        <w:rPr>
          <w:rFonts w:ascii="Arial" w:eastAsia="Times New Roman" w:hAnsi="Arial" w:cs="Arial"/>
          <w:color w:val="333333"/>
          <w:sz w:val="24"/>
          <w:szCs w:val="24"/>
          <w:lang w:eastAsia="hr-HR"/>
        </w:rPr>
      </w:pPr>
    </w:p>
    <w:p w:rsidR="00635588" w:rsidRPr="00635588" w:rsidRDefault="00635588" w:rsidP="00952967">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 xml:space="preserve">Rast izdvajanja Ministarstva za boračka pitanja ZDK za braniteljske populacije sa </w:t>
      </w:r>
      <w:r w:rsidR="00952967">
        <w:rPr>
          <w:rFonts w:ascii="Arial" w:eastAsia="Times New Roman" w:hAnsi="Arial" w:cs="Arial"/>
          <w:color w:val="333333"/>
          <w:sz w:val="24"/>
          <w:szCs w:val="24"/>
          <w:lang w:eastAsia="hr-HR"/>
        </w:rPr>
        <w:t>područja Kaknja je predstavljen</w:t>
      </w:r>
      <w:r w:rsidRPr="00635588">
        <w:rPr>
          <w:rFonts w:ascii="Arial" w:eastAsia="Times New Roman" w:hAnsi="Arial" w:cs="Arial"/>
          <w:color w:val="333333"/>
          <w:sz w:val="24"/>
          <w:szCs w:val="24"/>
          <w:lang w:eastAsia="hr-HR"/>
        </w:rPr>
        <w:t xml:space="preserve"> u tabeli:</w:t>
      </w:r>
    </w:p>
    <w:p w:rsidR="00635588" w:rsidRPr="00635588" w:rsidRDefault="00635588" w:rsidP="00635588">
      <w:pPr>
        <w:pStyle w:val="ListParagraph"/>
        <w:shd w:val="clear" w:color="auto" w:fill="FFFFFF"/>
        <w:spacing w:after="0" w:line="240" w:lineRule="auto"/>
        <w:rPr>
          <w:rFonts w:ascii="Arial" w:hAnsi="Arial" w:cs="Arial"/>
          <w:color w:val="333333"/>
          <w:sz w:val="24"/>
          <w:szCs w:val="24"/>
          <w:lang w:val="hr-HR" w:eastAsia="hr-HR"/>
        </w:rPr>
      </w:pPr>
    </w:p>
    <w:tbl>
      <w:tblPr>
        <w:tblW w:w="4276" w:type="dxa"/>
        <w:tblCellSpacing w:w="15" w:type="dxa"/>
        <w:tblInd w:w="2915" w:type="dxa"/>
        <w:tblBorders>
          <w:top w:val="single" w:sz="2" w:space="0" w:color="DFDFDF"/>
          <w:left w:val="single" w:sz="2" w:space="0" w:color="DFDFDF"/>
          <w:bottom w:val="single" w:sz="2" w:space="0" w:color="DFDFDF"/>
          <w:right w:val="single" w:sz="2" w:space="0" w:color="DFDFDF"/>
        </w:tblBorders>
        <w:shd w:val="clear" w:color="auto" w:fill="F9F9F9"/>
        <w:tblCellMar>
          <w:left w:w="0" w:type="dxa"/>
          <w:right w:w="0" w:type="dxa"/>
        </w:tblCellMar>
        <w:tblLook w:val="04A0"/>
      </w:tblPr>
      <w:tblGrid>
        <w:gridCol w:w="1092"/>
        <w:gridCol w:w="3184"/>
      </w:tblGrid>
      <w:tr w:rsidR="00635588" w:rsidRPr="00635588" w:rsidTr="00A96001">
        <w:trPr>
          <w:tblCellSpacing w:w="15" w:type="dxa"/>
        </w:trPr>
        <w:tc>
          <w:tcPr>
            <w:tcW w:w="234"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2013. GODINA</w:t>
            </w:r>
          </w:p>
        </w:tc>
        <w:tc>
          <w:tcPr>
            <w:tcW w:w="3952"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186.434,92 KM</w:t>
            </w:r>
          </w:p>
        </w:tc>
      </w:tr>
      <w:tr w:rsidR="00635588" w:rsidRPr="00635588" w:rsidTr="00A96001">
        <w:trPr>
          <w:tblCellSpacing w:w="15" w:type="dxa"/>
        </w:trPr>
        <w:tc>
          <w:tcPr>
            <w:tcW w:w="234"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2014. GODINA</w:t>
            </w:r>
          </w:p>
        </w:tc>
        <w:tc>
          <w:tcPr>
            <w:tcW w:w="3952"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216.215,27 KM</w:t>
            </w:r>
          </w:p>
        </w:tc>
      </w:tr>
      <w:tr w:rsidR="00635588" w:rsidRPr="00635588" w:rsidTr="00A96001">
        <w:trPr>
          <w:tblCellSpacing w:w="15" w:type="dxa"/>
        </w:trPr>
        <w:tc>
          <w:tcPr>
            <w:tcW w:w="234"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2015. GODINA</w:t>
            </w:r>
          </w:p>
        </w:tc>
        <w:tc>
          <w:tcPr>
            <w:tcW w:w="3952"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297.839,68 KM</w:t>
            </w:r>
          </w:p>
        </w:tc>
      </w:tr>
      <w:tr w:rsidR="00635588" w:rsidRPr="00635588" w:rsidTr="00A96001">
        <w:trPr>
          <w:tblCellSpacing w:w="15" w:type="dxa"/>
        </w:trPr>
        <w:tc>
          <w:tcPr>
            <w:tcW w:w="234"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2016. GODINA</w:t>
            </w:r>
          </w:p>
        </w:tc>
        <w:tc>
          <w:tcPr>
            <w:tcW w:w="3952"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364.138,57 KM</w:t>
            </w:r>
          </w:p>
        </w:tc>
      </w:tr>
      <w:tr w:rsidR="00635588" w:rsidRPr="00635588" w:rsidTr="00A96001">
        <w:trPr>
          <w:tblCellSpacing w:w="15" w:type="dxa"/>
        </w:trPr>
        <w:tc>
          <w:tcPr>
            <w:tcW w:w="234"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p>
        </w:tc>
        <w:tc>
          <w:tcPr>
            <w:tcW w:w="3952"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p>
        </w:tc>
      </w:tr>
      <w:tr w:rsidR="00635588" w:rsidRPr="00635588" w:rsidTr="00A96001">
        <w:trPr>
          <w:tblCellSpacing w:w="15" w:type="dxa"/>
        </w:trPr>
        <w:tc>
          <w:tcPr>
            <w:tcW w:w="234"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2017. GODINA</w:t>
            </w:r>
          </w:p>
        </w:tc>
        <w:tc>
          <w:tcPr>
            <w:tcW w:w="3952"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635588" w:rsidRPr="00635588" w:rsidRDefault="00635588" w:rsidP="00A96001">
            <w:pPr>
              <w:spacing w:after="0" w:line="240" w:lineRule="auto"/>
              <w:jc w:val="center"/>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661.809,50 KM</w:t>
            </w:r>
          </w:p>
        </w:tc>
      </w:tr>
    </w:tbl>
    <w:p w:rsidR="00635588" w:rsidRDefault="00635588" w:rsidP="00635588">
      <w:pPr>
        <w:shd w:val="clear" w:color="auto" w:fill="FFFFFF"/>
        <w:spacing w:after="0" w:line="240" w:lineRule="auto"/>
        <w:rPr>
          <w:rFonts w:ascii="Arial" w:eastAsia="Times New Roman" w:hAnsi="Arial" w:cs="Arial"/>
          <w:color w:val="333333"/>
          <w:sz w:val="24"/>
          <w:szCs w:val="24"/>
          <w:lang w:eastAsia="hr-HR"/>
        </w:rPr>
      </w:pPr>
    </w:p>
    <w:p w:rsidR="00635588" w:rsidRPr="00635588" w:rsidRDefault="00635588" w:rsidP="00635588">
      <w:pPr>
        <w:shd w:val="clear" w:color="auto" w:fill="FFFFFF"/>
        <w:spacing w:after="0" w:line="240" w:lineRule="auto"/>
        <w:rPr>
          <w:rFonts w:ascii="Arial" w:eastAsia="Times New Roman" w:hAnsi="Arial" w:cs="Arial"/>
          <w:color w:val="333333"/>
          <w:sz w:val="24"/>
          <w:szCs w:val="24"/>
          <w:lang w:eastAsia="hr-HR"/>
        </w:rPr>
      </w:pPr>
      <w:r w:rsidRPr="00635588">
        <w:rPr>
          <w:rFonts w:ascii="Arial" w:eastAsia="Times New Roman" w:hAnsi="Arial" w:cs="Arial"/>
          <w:color w:val="333333"/>
          <w:sz w:val="24"/>
          <w:szCs w:val="24"/>
          <w:lang w:eastAsia="hr-HR"/>
        </w:rPr>
        <w:t>Izdvajanje Općine Kakanj za populacije branitelja u 2017.godini iznosi 256.927,80 KM, što je za 58.250 KM više u odnosu na 2013.godinu.</w:t>
      </w:r>
    </w:p>
    <w:p w:rsidR="00E75235" w:rsidRDefault="00E75235" w:rsidP="00E75235">
      <w:pPr>
        <w:shd w:val="clear" w:color="auto" w:fill="FFFFFF"/>
        <w:spacing w:after="0" w:line="240" w:lineRule="auto"/>
        <w:rPr>
          <w:rFonts w:ascii="Arial" w:eastAsia="Times New Roman" w:hAnsi="Arial" w:cs="Arial"/>
          <w:color w:val="333333"/>
          <w:sz w:val="24"/>
          <w:szCs w:val="24"/>
          <w:lang w:eastAsia="hr-HR"/>
        </w:rPr>
      </w:pPr>
    </w:p>
    <w:p w:rsidR="00635588" w:rsidRDefault="00635588" w:rsidP="00E75235">
      <w:pPr>
        <w:shd w:val="clear" w:color="auto" w:fill="FFFFFF"/>
        <w:spacing w:after="0" w:line="240" w:lineRule="auto"/>
        <w:rPr>
          <w:rFonts w:ascii="Arial" w:eastAsia="Times New Roman" w:hAnsi="Arial" w:cs="Arial"/>
          <w:color w:val="333333"/>
          <w:sz w:val="24"/>
          <w:szCs w:val="24"/>
          <w:lang w:eastAsia="hr-HR"/>
        </w:rPr>
      </w:pPr>
    </w:p>
    <w:p w:rsidR="00635588" w:rsidRPr="00E75235" w:rsidRDefault="00635588" w:rsidP="00E75235">
      <w:pPr>
        <w:shd w:val="clear" w:color="auto" w:fill="FFFFFF"/>
        <w:spacing w:after="0" w:line="240" w:lineRule="auto"/>
        <w:rPr>
          <w:rFonts w:ascii="Arial" w:eastAsia="Times New Roman" w:hAnsi="Arial" w:cs="Arial"/>
          <w:color w:val="333333"/>
          <w:sz w:val="24"/>
          <w:szCs w:val="24"/>
          <w:lang w:eastAsia="hr-HR"/>
        </w:rPr>
      </w:pPr>
    </w:p>
    <w:p w:rsidR="00B635E9" w:rsidRPr="00A96001" w:rsidRDefault="00B635E9"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A96001">
        <w:rPr>
          <w:rFonts w:ascii="Arial" w:hAnsi="Arial" w:cs="Arial"/>
          <w:b/>
          <w:color w:val="333333"/>
          <w:sz w:val="32"/>
          <w:szCs w:val="32"/>
          <w:lang w:eastAsia="hr-HR"/>
        </w:rPr>
        <w:t>Brojke na koje Kakanjci mogu biti ponosni: 8.000 posjeta na predstavama (1.200 više nego u 2016.godini), 23 izvedbe kakanjskih predstava, filmove gledalo 4.500 gledalaca (1.500 više nego u 2016.godini)</w:t>
      </w:r>
    </w:p>
    <w:p w:rsidR="00B635E9" w:rsidRPr="00B635E9" w:rsidRDefault="00B635E9" w:rsidP="00B635E9">
      <w:pPr>
        <w:shd w:val="clear" w:color="auto" w:fill="FFFFFF"/>
        <w:spacing w:after="0" w:line="240" w:lineRule="auto"/>
        <w:outlineLvl w:val="0"/>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Tokom 2017.godine u kakanjskom kinu, u parku Doma kulture, te u školskom centru “Europa” prikazano je 11 stranih filmova (6 za odrasle i 5 za djecu) i jedan iz domaće produkcije. U kakanjskom kinu zabilježeno je 4.500 gledalaca što je za 1.500 više u odnosu na prošlu godinu.</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U 2017.godini je upriličena i premijera dokumentarnog filma „50 godina javne ustanove – Dom naših želja“ u režiji Mirze Mušije. Cjelokupan projekat je nastao u vlastitoj domaćoj produkciji Javne ustanove Kulturno-sportski centar Kakanj, u saradnji sa kakanjskom FRAME produkcijom, i ovo je prvi takav projekat u pedeset godina dugoj historiji Ustanove.</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Tokom 2017.godine u Domu kulture Kakanj realizirano je 40 pozorišnih aktivnosti. U odnosu na prethodne godine, 2017. je protekla u znaku vlastite produkcije, a brojka od 23 pozorišne izvedbe predstava Dramskog studija Kakanj i Škole glume Kakanj je važan pokazatelj. Domaća kakanjska pozorišna produkcija je u 2017.godini osvojila i nekoliko nagrada. Dramski studio je do danas proizveo 41 predstavu u vlastitoj produkciji (ili koprodukciji sa BNP Zenica i drugim), od čega 5 profesionalnih.</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Predstave koje su igrane u prostorijama  Javne ustanove Kulturno-sportski centar Kakanj u 2017.godini posjetilo je 8.000 posjetilaca što je za 1.200 više u odnosu na prošlu godinu.</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I ove godine Javna ustanova Kulturno-sportski centar Kakanj je, u saradnji sa Dječijom, omladinskom i lutkarskom scenom BNP-a Zenica i Forumom građana Zenica, bila dio Internacionalnog festivala edukativnog teatra – IFET, u kojem je učestvovala sa predstavom „Mali princ“.</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U Gradskoj galeriji likovne umjetnosti Kakanj u 2017.godini je upriličeno 5 izložbi.</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U okviru Kulturno-sportske manifestacije “Kakanjski dani 2017” koja je upriličena u augustu organizirano je više od 50 događaja. Ovogodišnji „Kakanjski dani“ su prepoznati kao jedinstveni, originalni i za sve generacije. U kulturno-umjetničkom dijelu manifestacije bila su zastupljena velika i značajna imena kao što su : Josip Pejaković, Zijah Sokolović, Abdulah Sidran, Goran Milić, Ademir Kenović…</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U saradnji Javne ustanove Kulturno-sportski centar Kakanj, muzičkih bendova, Gradskog hora, Hora “Bostan”, Crkvenog hora, Dramskog studija Kakanj, Škole glume Kakanj, Rudarske limene glazbe, Tamburaškog orkestra i drugih subjekata, u Kaknju je u 2016.godini organiziran  koncert domaće filmske muzike “Bilo jednom na Balkanu”. U 2017.godini koncert je zabilježio dva izvođenja, reprizno u Kaknju i gostovanje u Bosanskom narodnom pozorištu Zenica.</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Javna ustanova Kulturno-sportski centar Kakanj je uspostavila dobru saradnju sa osnovnim i srednjim školama na području Kaknja. Realizirani su časovi historije u Muzeju Kaknja, radionice u Gradskoj galeriji, filmske projekcije, pozorišne predstave…</w:t>
      </w:r>
    </w:p>
    <w:p w:rsidR="00A96001" w:rsidRDefault="00A96001" w:rsidP="00B635E9">
      <w:pPr>
        <w:shd w:val="clear" w:color="auto" w:fill="FFFFFF"/>
        <w:spacing w:after="0" w:line="240" w:lineRule="auto"/>
        <w:rPr>
          <w:rFonts w:ascii="Arial" w:eastAsia="Times New Roman" w:hAnsi="Arial" w:cs="Arial"/>
          <w:color w:val="333333"/>
          <w:sz w:val="24"/>
          <w:szCs w:val="24"/>
          <w:lang w:eastAsia="hr-HR"/>
        </w:rPr>
      </w:pPr>
    </w:p>
    <w:p w:rsidR="00B635E9" w:rsidRPr="00B635E9" w:rsidRDefault="00B635E9" w:rsidP="00B635E9">
      <w:pPr>
        <w:shd w:val="clear" w:color="auto" w:fill="FFFFFF"/>
        <w:spacing w:after="0" w:line="240" w:lineRule="auto"/>
        <w:rPr>
          <w:rFonts w:ascii="Arial" w:eastAsia="Times New Roman" w:hAnsi="Arial" w:cs="Arial"/>
          <w:color w:val="333333"/>
          <w:sz w:val="24"/>
          <w:szCs w:val="24"/>
          <w:lang w:eastAsia="hr-HR"/>
        </w:rPr>
      </w:pPr>
      <w:r w:rsidRPr="00B635E9">
        <w:rPr>
          <w:rFonts w:ascii="Arial" w:eastAsia="Times New Roman" w:hAnsi="Arial" w:cs="Arial"/>
          <w:color w:val="333333"/>
          <w:sz w:val="24"/>
          <w:szCs w:val="24"/>
          <w:lang w:eastAsia="hr-HR"/>
        </w:rPr>
        <w:t>Muzej Kaknja tokom 2017.godine organizirao je 56  sadržaja, zabilježio 2.800 posjeta građana i otvorio svoju stručnu biblioteku. U 2017.godini su dovršeni radovi na uređenju nekropole stećaka u Nažbilju, tako da  Kakanj sada ima dvije uređene nekropole na kojima će se organizirati časovi za učenike osnovnih i srednjih škola. U toku je i realizacija projekta „Popis stećaka na području općine Kakanj”.</w:t>
      </w:r>
    </w:p>
    <w:p w:rsidR="00E75235" w:rsidRPr="00F627A1" w:rsidRDefault="00E75235" w:rsidP="00F627A1">
      <w:pPr>
        <w:pStyle w:val="NormalWeb"/>
        <w:shd w:val="clear" w:color="auto" w:fill="FFFFFF"/>
        <w:spacing w:before="0" w:beforeAutospacing="0" w:after="0" w:afterAutospacing="0" w:line="111" w:lineRule="atLeast"/>
        <w:rPr>
          <w:rFonts w:ascii="Arial" w:hAnsi="Arial" w:cs="Arial"/>
          <w:color w:val="333333"/>
        </w:rPr>
      </w:pPr>
    </w:p>
    <w:p w:rsidR="003262CB" w:rsidRPr="00A96001" w:rsidRDefault="003262CB" w:rsidP="003262CB">
      <w:pPr>
        <w:shd w:val="clear" w:color="auto" w:fill="FFFFFF"/>
        <w:spacing w:after="0" w:line="240" w:lineRule="auto"/>
        <w:rPr>
          <w:rFonts w:ascii="Arial" w:eastAsia="Times New Roman" w:hAnsi="Arial" w:cs="Arial"/>
          <w:color w:val="333333"/>
          <w:sz w:val="32"/>
          <w:szCs w:val="32"/>
          <w:lang w:eastAsia="hr-HR"/>
        </w:rPr>
      </w:pPr>
    </w:p>
    <w:p w:rsidR="00710AD9" w:rsidRPr="00A96001" w:rsidRDefault="00710AD9"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eastAsia="hr-HR"/>
        </w:rPr>
      </w:pPr>
      <w:r w:rsidRPr="00A96001">
        <w:rPr>
          <w:rFonts w:ascii="Arial" w:hAnsi="Arial" w:cs="Arial"/>
          <w:b/>
          <w:color w:val="333333"/>
          <w:sz w:val="32"/>
          <w:szCs w:val="32"/>
          <w:lang w:eastAsia="hr-HR"/>
        </w:rPr>
        <w:t xml:space="preserve">U odnosu na 2015. i 2016.godinu povećan ukupan broj poduzetih preventivnih i represivnih </w:t>
      </w:r>
      <w:r w:rsidR="00A96001">
        <w:rPr>
          <w:rFonts w:ascii="Arial" w:hAnsi="Arial" w:cs="Arial"/>
          <w:b/>
          <w:color w:val="333333"/>
          <w:sz w:val="32"/>
          <w:szCs w:val="32"/>
          <w:lang w:eastAsia="hr-HR"/>
        </w:rPr>
        <w:t xml:space="preserve">inspekcijskih </w:t>
      </w:r>
      <w:r w:rsidRPr="00A96001">
        <w:rPr>
          <w:rFonts w:ascii="Arial" w:hAnsi="Arial" w:cs="Arial"/>
          <w:b/>
          <w:color w:val="333333"/>
          <w:sz w:val="32"/>
          <w:szCs w:val="32"/>
          <w:lang w:eastAsia="hr-HR"/>
        </w:rPr>
        <w:t>mjera, povećan i ukupan iznos izrečenih novčanih kazni, a smanjen broj žalbi građana u vezi postupanja općinske inspekcije</w:t>
      </w:r>
    </w:p>
    <w:p w:rsidR="00113CBB" w:rsidRPr="00710AD9" w:rsidRDefault="00113CBB" w:rsidP="00710AD9">
      <w:pPr>
        <w:shd w:val="clear" w:color="auto" w:fill="FFFFFF"/>
        <w:spacing w:after="0" w:line="240" w:lineRule="auto"/>
        <w:outlineLvl w:val="0"/>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U periodu 1.1-30.11.2017.godine, Odsjek za inspekcije Općine Kakanj je izvršio 284 inspekcijska pregleda po planu, 365 po zahtjevu/inicijativi, 196 po prijavi/nalogu, a izvršene su i 384 kontrole mjera. Sačinjena su 1.642 zapisnika. Sačinjeno je i ispostavljeno 590 rješenja koja sadrže preventivne mjere, te 318 rješenja kojima su propisane represivne mjere.</w:t>
      </w:r>
    </w:p>
    <w:p w:rsidR="00A96001" w:rsidRDefault="00A96001"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U pogledu broja poduzetih preventivnih mjera, zabilježeno je rast ukupnog broja za 65 u odnosu na 2016.godinu i rast za čak 207 u odnosu na 2015.godinu.</w:t>
      </w:r>
    </w:p>
    <w:p w:rsidR="00A96001" w:rsidRDefault="00A96001"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I u pogledu ukupnog broja poduzetih represivnih mjera zabilježen je rast, i to za 165 više u odnosu na 2016.godinu i za čak 228 više u odnosu na 2015.godinu.</w:t>
      </w:r>
    </w:p>
    <w:p w:rsidR="00A96001" w:rsidRDefault="00A96001"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Sačinjeno je i ispostavljeno 49 zaključaka, sačinjene su 284 službene zabilješke, sačinjeno je i ispostavljeno 479 obavijesti/upozorenja, upućeno je 199 poziva.</w:t>
      </w:r>
    </w:p>
    <w:p w:rsidR="00491762" w:rsidRDefault="00491762"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Upućeno je 96 predmeta/zahtjeva na postupanje nadležnim organima, zaprimljeno je 9 žalbi, od kojih je svih 9 proslijeđeno nadležnim organima.</w:t>
      </w:r>
    </w:p>
    <w:p w:rsidR="00491762" w:rsidRDefault="00491762"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Zabilježena je manja brojka žalbi građana u vezi postupanja inspekcije. U odnosu na 2017.godinu kada je ukupna brojka žalbi građana iznosi 9, broj žalbi građana u 2016.godini iznosio je 22, a u 2015.godini 23.</w:t>
      </w:r>
    </w:p>
    <w:p w:rsidR="00491762" w:rsidRDefault="00491762"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lastRenderedPageBreak/>
        <w:t>Općinski inspektori su poduzeli ukupno 5.120 radnji, od čega komunalna inspektorica Nizama Buza 1.107, komunalna inspektorica Zahida Alić 718, komunalni inspektor Mirsad Delić 772, građevinska inspektorica Safija Ašlama 1.170, sanitarno-vodni inspektor Selver Bašić 335 i komunalni redar Samir Šehić 772.</w:t>
      </w:r>
    </w:p>
    <w:p w:rsidR="00491762" w:rsidRDefault="00491762"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Ukupna vrijednost novčanih kazni ispostavljenih po rješenjima općinskih inspektora iznosi 32.650 KM, što je za 5.070 KM više u odnosu na 2016.godinu i čak 19.600 KM više u odnosu na 2015.godinu.</w:t>
      </w:r>
    </w:p>
    <w:p w:rsidR="00491762" w:rsidRDefault="00491762" w:rsidP="00710AD9">
      <w:pPr>
        <w:shd w:val="clear" w:color="auto" w:fill="FFFFFF"/>
        <w:spacing w:after="0" w:line="240" w:lineRule="auto"/>
        <w:rPr>
          <w:rFonts w:ascii="Arial" w:eastAsia="Times New Roman" w:hAnsi="Arial" w:cs="Arial"/>
          <w:color w:val="333333"/>
          <w:sz w:val="24"/>
          <w:szCs w:val="24"/>
          <w:lang w:eastAsia="hr-HR"/>
        </w:rPr>
      </w:pPr>
    </w:p>
    <w:p w:rsidR="00710AD9" w:rsidRP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Tokom 2017.godine općinska inspekcija je izvršila uklanjanje 6 postavljenih predmeta i 19 građevina.</w:t>
      </w:r>
    </w:p>
    <w:p w:rsidR="00491762" w:rsidRDefault="00491762" w:rsidP="00710AD9">
      <w:pPr>
        <w:shd w:val="clear" w:color="auto" w:fill="FFFFFF"/>
        <w:spacing w:after="0" w:line="240" w:lineRule="auto"/>
        <w:rPr>
          <w:rFonts w:ascii="Arial" w:eastAsia="Times New Roman" w:hAnsi="Arial" w:cs="Arial"/>
          <w:color w:val="333333"/>
          <w:sz w:val="24"/>
          <w:szCs w:val="24"/>
          <w:lang w:eastAsia="hr-HR"/>
        </w:rPr>
      </w:pPr>
    </w:p>
    <w:p w:rsidR="00710AD9" w:rsidRDefault="00710AD9" w:rsidP="00710AD9">
      <w:pPr>
        <w:shd w:val="clear" w:color="auto" w:fill="FFFFFF"/>
        <w:spacing w:after="0" w:line="240" w:lineRule="auto"/>
        <w:rPr>
          <w:rFonts w:ascii="Arial" w:eastAsia="Times New Roman" w:hAnsi="Arial" w:cs="Arial"/>
          <w:color w:val="333333"/>
          <w:sz w:val="24"/>
          <w:szCs w:val="24"/>
          <w:lang w:eastAsia="hr-HR"/>
        </w:rPr>
      </w:pPr>
      <w:r w:rsidRPr="00710AD9">
        <w:rPr>
          <w:rFonts w:ascii="Arial" w:eastAsia="Times New Roman" w:hAnsi="Arial" w:cs="Arial"/>
          <w:color w:val="333333"/>
          <w:sz w:val="24"/>
          <w:szCs w:val="24"/>
          <w:lang w:eastAsia="hr-HR"/>
        </w:rPr>
        <w:t>Radi poboljšanja i prevencije higijensko–sanitarnog stanja i smanjenja svih oblika rizika od nastanka zaraznih bolesti, Općina Kakanj je u 2017.godini za potrebe Odsjeka za inspekcije izvršila nabavku luminometra – aparata za brzu provjeru higijene. O</w:t>
      </w:r>
      <w:r w:rsidR="00491762">
        <w:rPr>
          <w:rFonts w:ascii="Arial" w:eastAsia="Times New Roman" w:hAnsi="Arial" w:cs="Arial"/>
          <w:color w:val="333333"/>
          <w:sz w:val="24"/>
          <w:szCs w:val="24"/>
          <w:lang w:eastAsia="hr-HR"/>
        </w:rPr>
        <w:t>vaj aparat će</w:t>
      </w:r>
      <w:r w:rsidRPr="00710AD9">
        <w:rPr>
          <w:rFonts w:ascii="Arial" w:eastAsia="Times New Roman" w:hAnsi="Arial" w:cs="Arial"/>
          <w:color w:val="333333"/>
          <w:sz w:val="24"/>
          <w:szCs w:val="24"/>
          <w:lang w:eastAsia="hr-HR"/>
        </w:rPr>
        <w:t xml:space="preserve"> koristiti sanitarna inspekcija prilikom kontrole radnih i drugih površina u ugostiteljskim objektima i na drugim javnim mjestima. Nabavkom ovoga instrumenta moguće je na licu mjesta utvrditi higijensko stanje kontrolisanog objekta i pravovremeno poduzeti odgovarajuće mjere.</w:t>
      </w:r>
    </w:p>
    <w:p w:rsidR="00A70312" w:rsidRDefault="00A70312" w:rsidP="00710AD9">
      <w:pPr>
        <w:shd w:val="clear" w:color="auto" w:fill="FFFFFF"/>
        <w:spacing w:after="0" w:line="240" w:lineRule="auto"/>
        <w:rPr>
          <w:rFonts w:ascii="Arial" w:eastAsia="Times New Roman" w:hAnsi="Arial" w:cs="Arial"/>
          <w:color w:val="333333"/>
          <w:sz w:val="24"/>
          <w:szCs w:val="24"/>
          <w:lang w:eastAsia="hr-HR"/>
        </w:rPr>
      </w:pPr>
    </w:p>
    <w:p w:rsidR="00A70312" w:rsidRPr="00710AD9" w:rsidRDefault="00A70312" w:rsidP="00710AD9">
      <w:pPr>
        <w:shd w:val="clear" w:color="auto" w:fill="FFFFFF"/>
        <w:spacing w:after="0" w:line="240" w:lineRule="auto"/>
        <w:rPr>
          <w:rFonts w:ascii="Arial" w:eastAsia="Times New Roman" w:hAnsi="Arial" w:cs="Arial"/>
          <w:color w:val="333333"/>
          <w:sz w:val="24"/>
          <w:szCs w:val="24"/>
          <w:lang w:eastAsia="hr-HR"/>
        </w:rPr>
      </w:pPr>
    </w:p>
    <w:p w:rsidR="009B2741" w:rsidRPr="00EA1F3D" w:rsidRDefault="009B2741" w:rsidP="00034E09">
      <w:pPr>
        <w:shd w:val="clear" w:color="auto" w:fill="FFFFFF"/>
        <w:spacing w:after="0" w:line="240" w:lineRule="auto"/>
        <w:rPr>
          <w:rFonts w:ascii="Arial" w:eastAsia="Times New Roman" w:hAnsi="Arial" w:cs="Arial"/>
          <w:color w:val="333333"/>
          <w:sz w:val="24"/>
          <w:szCs w:val="24"/>
          <w:lang w:eastAsia="hr-HR"/>
        </w:rPr>
      </w:pPr>
    </w:p>
    <w:p w:rsidR="00F03F50" w:rsidRPr="00491762" w:rsidRDefault="00F03F50" w:rsidP="00F32C3C">
      <w:pPr>
        <w:pStyle w:val="ListParagraph"/>
        <w:numPr>
          <w:ilvl w:val="0"/>
          <w:numId w:val="4"/>
        </w:numPr>
        <w:shd w:val="clear" w:color="auto" w:fill="FFFFFF"/>
        <w:spacing w:after="0" w:line="240" w:lineRule="auto"/>
        <w:outlineLvl w:val="0"/>
        <w:rPr>
          <w:rFonts w:ascii="Arial" w:hAnsi="Arial" w:cs="Arial"/>
          <w:b/>
          <w:color w:val="333333"/>
          <w:sz w:val="32"/>
          <w:szCs w:val="32"/>
          <w:lang w:val="hr-HR" w:eastAsia="hr-HR"/>
        </w:rPr>
      </w:pPr>
      <w:r w:rsidRPr="00491762">
        <w:rPr>
          <w:rFonts w:ascii="Arial" w:hAnsi="Arial" w:cs="Arial"/>
          <w:b/>
          <w:color w:val="333333"/>
          <w:sz w:val="32"/>
          <w:szCs w:val="32"/>
          <w:lang w:val="hr-HR" w:eastAsia="hr-HR"/>
        </w:rPr>
        <w:t>Osvrt na aktivnosti Općinskog štaba civilne zaštite i Službe civilne zaštite Općine Kakanj u 2017.godini: Godina velikih izazova!</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U 2017.godini Kakanj se suočio sa dva nova velika izazova – klizištima na lokalitetu Malješ, te u zoni odlagališta jalovine Površinskog kopa “Vrtlište” Rudnika mrkog ulja Kakanj.</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Nakon pokretanja klizišta na lokalitetu Malješ početkom marta 2017.godine, brzom i efikasnom akcijom Općinskog štaba civilne zaštite Kakanj realizirane su promptne mjere kojima je zaustavljeno kretanje klizne mase, nakon čega je, kroz obimne aktivnosti angažirane građevinske operative, izvršeno rasterećenje i stabilizacija padine, izgradnja drenažnog sistema iznad čela klizišta, izrada drenažnih rebara sa kamenim nabačajem u tijelu klizišta, te u konačnici i izgradnja velikog potpornog zida čime je spašeno 11 stambenih objekata iz kojih je izvršena evakuacija ljudi. Realizacijom ovih aktivnosti stekli su se uslovi za povratak privremeno evakuisanog stanovništva.</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Polovinom februara 2017.godine u zoni odlaganja jalovine na Površinskom kopu “Vrtlište” došlo je do pomjeranja velikih količina jalovin</w:t>
      </w:r>
      <w:r w:rsidR="00491762">
        <w:rPr>
          <w:rFonts w:ascii="Arial" w:eastAsia="Times New Roman" w:hAnsi="Arial" w:cs="Arial"/>
          <w:color w:val="333333"/>
          <w:sz w:val="24"/>
          <w:szCs w:val="24"/>
          <w:lang w:eastAsia="hr-HR"/>
        </w:rPr>
        <w:t>e (procjena cca 6.000.000,00 metara kubnih</w:t>
      </w:r>
      <w:r w:rsidRPr="00F03F50">
        <w:rPr>
          <w:rFonts w:ascii="Arial" w:eastAsia="Times New Roman" w:hAnsi="Arial" w:cs="Arial"/>
          <w:color w:val="333333"/>
          <w:sz w:val="24"/>
          <w:szCs w:val="24"/>
          <w:lang w:eastAsia="hr-HR"/>
        </w:rPr>
        <w:t>) što je u roku od 48 sati dovelo do pregrađivanja korita rijeke Ribnice. Ovim klizištem i vodnom akumulacijom je bila prekinuta putna komunikacija za naselja Mramor, Subotinje i područja Brnjica, a indirektno su ugrožena naselja Ribnica i Donji Kakanj.</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Nosilac aktivnosti na sanaciji posljedica ovog klizišta bio je Štab za spašavanje Rudnika mrkog uglja Kakanj, a Služba civilne zaštite Općine Kakanj je pružila pomoć u ovim aktivnostima, posebno 25.februara kada je došlo do prodiranja vode kroz podzemni tunel i plavljenja regionalnog puta i autoceste A 1 na lokaciji Tičići. Sa ciljem da se doprinese općim nastojanjima da se što brže preusmjeri vodena bujica u propust ispod saobraćajnica, te da se što brže izvrši čišćenje autoceste i regionalnog puta od nanosa blata kako bi se saobraćaj normalizovao, Općinski štab civilne zaštite Kakanj je angažirao sve raspoložive resurse (mehanizacija, cisterne “Vodokoma” i PVJ Kakanj, vatrogasci). Osim toga, Služba civilne zaštite je od momenta nastanka klizišta pratila stanje i prikupljala informacije, a u tri navrata je održana i sjednica Općinskog štaba civilne zaštite u cilju informisanja i poduzimanja resornih nadležnosti, posebno oko održavanja alternativnih putnih pravaca za pomenuta naselja.</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 xml:space="preserve">U saradnji sa mještanima, Služba civilne zaštite je tokom 2017.godine realizirala niz aktivnosti na odvodnji oborinskih i otpadnih voda koje </w:t>
      </w:r>
      <w:r w:rsidR="00491762">
        <w:rPr>
          <w:rFonts w:ascii="Arial" w:eastAsia="Times New Roman" w:hAnsi="Arial" w:cs="Arial"/>
          <w:color w:val="333333"/>
          <w:sz w:val="24"/>
          <w:szCs w:val="24"/>
          <w:lang w:eastAsia="hr-HR"/>
        </w:rPr>
        <w:t>„</w:t>
      </w:r>
      <w:r w:rsidRPr="00F03F50">
        <w:rPr>
          <w:rFonts w:ascii="Arial" w:eastAsia="Times New Roman" w:hAnsi="Arial" w:cs="Arial"/>
          <w:color w:val="333333"/>
          <w:sz w:val="24"/>
          <w:szCs w:val="24"/>
          <w:lang w:eastAsia="hr-HR"/>
        </w:rPr>
        <w:t>prihranjuju</w:t>
      </w:r>
      <w:r w:rsidR="00491762">
        <w:rPr>
          <w:rFonts w:ascii="Arial" w:eastAsia="Times New Roman" w:hAnsi="Arial" w:cs="Arial"/>
          <w:color w:val="333333"/>
          <w:sz w:val="24"/>
          <w:szCs w:val="24"/>
          <w:lang w:eastAsia="hr-HR"/>
        </w:rPr>
        <w:t>“</w:t>
      </w:r>
      <w:r w:rsidRPr="00F03F50">
        <w:rPr>
          <w:rFonts w:ascii="Arial" w:eastAsia="Times New Roman" w:hAnsi="Arial" w:cs="Arial"/>
          <w:color w:val="333333"/>
          <w:sz w:val="24"/>
          <w:szCs w:val="24"/>
          <w:lang w:eastAsia="hr-HR"/>
        </w:rPr>
        <w:t xml:space="preserve"> klizišta i negativno utiču na ista. Odvodnja oborinskih i podzemnih voda uglavnom je rađena u saradnji sa  stanovništvom na način da se  rasporedi i odveze potrebna količina  drenažnih cijevi uz obavezu vlasnika parcele da iste ugradi. Građevinska mašina – bager i kamion-kiper uglavnom su korišteni za iskop kanala za izradu drenaže, uklanjanje  dijelova klizne površine koja je sprečavala prohodnost puteva i uklanjanje urušenih stambenih objekata  koji su oštećeni u toku prirodne nesreće 2014. godine. Građevinski materijal i cijevi dodjeljivane su u skladu sa zahtjevima i potrebama mjesnih zajednica i građana, a dodjela se vršila za potrebe sanacije i zaštite oštećenih i ugroženih infrastrukturnih objekata.</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Kroz ovaj program provedene su palijativne mjere u sljedećim mjestima: Modrinje, Brnj,  Bukovlje, Zagrađe, Živalji, Crnać, Bičer, Brežani, Obre,Haljinići, Papratnica, Demiri.</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U naseljima Brnjic i Brnjic-Laze izvršena je izrada AB i gabionskog zida.</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A70312"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Donosimo i tabelarni pregled aktivnosti Profesionalne vatrogasne jedinice Kakanj sa uporednim pokazateljima koji se odnose na 2017. i 2016.godinu:</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p>
    <w:tbl>
      <w:tblPr>
        <w:tblW w:w="4387" w:type="dxa"/>
        <w:tblCellSpacing w:w="15" w:type="dxa"/>
        <w:tblBorders>
          <w:top w:val="single" w:sz="2" w:space="0" w:color="DFDFDF"/>
          <w:left w:val="single" w:sz="2" w:space="0" w:color="DFDFDF"/>
          <w:bottom w:val="single" w:sz="2" w:space="0" w:color="DFDFDF"/>
          <w:right w:val="single" w:sz="2" w:space="0" w:color="DFDFDF"/>
        </w:tblBorders>
        <w:shd w:val="clear" w:color="auto" w:fill="F9F9F9"/>
        <w:tblCellMar>
          <w:left w:w="0" w:type="dxa"/>
          <w:right w:w="0" w:type="dxa"/>
        </w:tblCellMar>
        <w:tblLook w:val="04A0"/>
      </w:tblPr>
      <w:tblGrid>
        <w:gridCol w:w="2227"/>
        <w:gridCol w:w="1372"/>
        <w:gridCol w:w="1387"/>
      </w:tblGrid>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Vrsta intervencije</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Broj intervencija u</w:t>
            </w:r>
          </w:p>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2017.godini</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Broj intervencija u</w:t>
            </w:r>
          </w:p>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2016.godini</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Stambeni objekat</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10</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6</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Pomoćni objekat (štala.garaža itd.)</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8</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9</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Dimnjaci</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20</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18</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Šumski požar i nisko rastinje</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130</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43</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Poplave i druge nesreće</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6</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1</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Požar na vozilima i saobračajni udesi</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6</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9</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Tehničke intervencije (Kontejneri, smeće, gume, sijeno,otključavanje stana, sapiranje , prevoz vode itd.)</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64</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50</w:t>
            </w: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p>
        </w:tc>
      </w:tr>
      <w:tr w:rsidR="00F03F50" w:rsidRPr="00F03F50" w:rsidTr="00F03F50">
        <w:trPr>
          <w:tblCellSpacing w:w="15" w:type="dxa"/>
        </w:trPr>
        <w:tc>
          <w:tcPr>
            <w:tcW w:w="4605"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U K U P N O:</w:t>
            </w:r>
          </w:p>
        </w:tc>
        <w:tc>
          <w:tcPr>
            <w:tcW w:w="225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244</w:t>
            </w:r>
          </w:p>
        </w:tc>
        <w:tc>
          <w:tcPr>
            <w:tcW w:w="2430" w:type="dxa"/>
            <w:tcBorders>
              <w:top w:val="single" w:sz="2" w:space="0" w:color="FFFFFF"/>
              <w:left w:val="nil"/>
              <w:bottom w:val="single" w:sz="2" w:space="0" w:color="DFDFDF"/>
              <w:right w:val="nil"/>
            </w:tcBorders>
            <w:shd w:val="clear" w:color="auto" w:fill="F9F9F9"/>
            <w:tcMar>
              <w:top w:w="29" w:type="dxa"/>
              <w:left w:w="50" w:type="dxa"/>
              <w:bottom w:w="29" w:type="dxa"/>
              <w:right w:w="50" w:type="dxa"/>
            </w:tcMar>
            <w:hideMark/>
          </w:tcPr>
          <w:p w:rsidR="00F03F50" w:rsidRPr="00F03F50" w:rsidRDefault="00F03F50" w:rsidP="00F03F50">
            <w:pPr>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136</w:t>
            </w:r>
          </w:p>
        </w:tc>
      </w:tr>
    </w:tbl>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 </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Evidentno je da je došlo do velikog povećanja intervencija na gašenju šumskih požara i požara niskog rastinja.</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U više navrata tokom 2017.godine emitirane su putem medijima obavijesti sa ciljem upoznavanja stanovništva sa propisima iz oblasti zaštite od požara i vatrogastva, kao i zaštite i spašavanja zbog prirodnih ili drugih nesreća.</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Kontinuirano se realizira i saradnja sa udruženjima od posebnog značaja za sistem civilne zaštite (Radio-klub, Crveni križ, Udruženje „ Vatrogasno društvo Kakanj“ Kakanj).</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lastRenderedPageBreak/>
        <w:t>U 2017.godini izvršena je vježba vatrogasnih jedinica ZDK na području općine Visoko, a u vježbi je učestvovala i Profesionalna vatrogasna jedinica Kakanj.</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U 2017.godini izvršen je obilazak škola i obdaništa kako bi se učenici upoznali sa mjerama zaštite od požara, te osnovnim mjerama u slučaju požara i potrebe za evakuisanjem. Upriličena je i posjeta Centru za djecu i odrasle sa posebnim potrebama Dobrinje – Visoko gdje je izvršena pokazna vježba.</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Polaznici Dnevnog centra za djecu i mlade sa posebnim potrebama Dobrinje – Visoko posjetili su u oktobru kakanjske vatrogasce. Organizator ovog izleta bila je Gradska biblioteka Kakanj, a podršku organizaciji pružila je Općina Kakanj kroz angažman Profesionalne vatrogasne jedinice Kakanj. U okviru posjete upriličena je pokazna vježba vatrogasaca i prezentacija vatrogasne opreme i vozila, nakon čega je upriličeno lijepo druženje uz roštilj.</w:t>
      </w:r>
    </w:p>
    <w:p w:rsidR="00491762" w:rsidRDefault="00491762" w:rsidP="00F03F50">
      <w:pPr>
        <w:shd w:val="clear" w:color="auto" w:fill="FFFFFF"/>
        <w:spacing w:after="0" w:line="240" w:lineRule="auto"/>
        <w:rPr>
          <w:rFonts w:ascii="Arial" w:eastAsia="Times New Roman" w:hAnsi="Arial" w:cs="Arial"/>
          <w:color w:val="333333"/>
          <w:sz w:val="24"/>
          <w:szCs w:val="24"/>
          <w:lang w:eastAsia="hr-HR"/>
        </w:rPr>
      </w:pP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Polovinom oktobra ekipa Profesionalne vatrogasne jedinice Kakanj je učestvovala na Tradicionalnom međunarodnom memorijalnom malonogometnom turniru prijateljstva vatrogasaca pod nazivom “Munir Pojskić i Sanel Vranić” koji je odigran u Zenici, u dvorani Bilmišće. U veoma jakoj konkurenciji koju je činilo 8 ekipa naši vatrogasci su osvojili treće mjesto. Ekipa PVJ Kakanj je bila osvajač ovog turnira protekle dvije godine.</w:t>
      </w:r>
    </w:p>
    <w:p w:rsidR="00F03F50" w:rsidRPr="00F03F50" w:rsidRDefault="00F03F50" w:rsidP="00F03F50">
      <w:pPr>
        <w:shd w:val="clear" w:color="auto" w:fill="FFFFFF"/>
        <w:spacing w:after="0" w:line="240" w:lineRule="auto"/>
        <w:rPr>
          <w:rFonts w:ascii="Arial" w:eastAsia="Times New Roman" w:hAnsi="Arial" w:cs="Arial"/>
          <w:color w:val="333333"/>
          <w:sz w:val="24"/>
          <w:szCs w:val="24"/>
          <w:lang w:eastAsia="hr-HR"/>
        </w:rPr>
      </w:pPr>
      <w:r w:rsidRPr="00F03F50">
        <w:rPr>
          <w:rFonts w:ascii="Arial" w:eastAsia="Times New Roman" w:hAnsi="Arial" w:cs="Arial"/>
          <w:color w:val="333333"/>
          <w:sz w:val="24"/>
          <w:szCs w:val="24"/>
          <w:lang w:eastAsia="hr-HR"/>
        </w:rPr>
        <w:t>Na turniru kojeg organizira Dobrovoljno vatrogasno društvo “Zenica” učestvovale su ekipe: PVJ Kakanj, DVD Visoko, DVD Beli Manastir – Hrvatska, KVB Sarajevo, PVJ Kakanj, DVD Jelah, DVD Tavankut – Srbija, DVD Krivaja – Zavidovići i DVD Zenica.</w:t>
      </w:r>
    </w:p>
    <w:p w:rsidR="00E15112" w:rsidRDefault="00E15112" w:rsidP="00E15112">
      <w:pPr>
        <w:pStyle w:val="NormalWeb"/>
        <w:shd w:val="clear" w:color="auto" w:fill="FFFFFF"/>
        <w:spacing w:before="0" w:beforeAutospacing="0" w:after="0" w:afterAutospacing="0" w:line="111" w:lineRule="atLeast"/>
        <w:rPr>
          <w:rFonts w:ascii="Arial" w:hAnsi="Arial" w:cs="Arial"/>
          <w:color w:val="333333"/>
        </w:rPr>
      </w:pPr>
    </w:p>
    <w:p w:rsidR="00A02AE1" w:rsidRPr="00A02AE1" w:rsidRDefault="00A02AE1" w:rsidP="00A02AE1">
      <w:pPr>
        <w:jc w:val="center"/>
        <w:rPr>
          <w:rFonts w:ascii="Arial" w:eastAsia="Times New Roman" w:hAnsi="Arial" w:cs="Arial"/>
          <w:color w:val="333333"/>
          <w:sz w:val="24"/>
          <w:szCs w:val="24"/>
          <w:lang w:eastAsia="hr-HR"/>
        </w:rPr>
      </w:pPr>
    </w:p>
    <w:p w:rsidR="00507939" w:rsidRDefault="00507939" w:rsidP="00507939">
      <w:pPr>
        <w:jc w:val="center"/>
        <w:rPr>
          <w:rFonts w:ascii="Arial" w:hAnsi="Arial" w:cs="Arial"/>
          <w:color w:val="333333"/>
          <w:sz w:val="40"/>
          <w:szCs w:val="40"/>
          <w:lang w:eastAsia="hr-HR"/>
        </w:rPr>
      </w:pPr>
    </w:p>
    <w:p w:rsidR="00507939" w:rsidRPr="00507939" w:rsidRDefault="00507939" w:rsidP="00507939">
      <w:pPr>
        <w:jc w:val="center"/>
        <w:rPr>
          <w:rFonts w:ascii="Arial" w:hAnsi="Arial" w:cs="Arial"/>
          <w:color w:val="333333"/>
          <w:sz w:val="40"/>
          <w:szCs w:val="40"/>
          <w:lang w:eastAsia="hr-HR"/>
        </w:rPr>
      </w:pPr>
    </w:p>
    <w:p w:rsidR="00D44B29" w:rsidRPr="00EA1F3D" w:rsidRDefault="00D44B29" w:rsidP="00D75EAA">
      <w:pPr>
        <w:pStyle w:val="NormalWeb"/>
        <w:shd w:val="clear" w:color="auto" w:fill="FFFFFF"/>
        <w:rPr>
          <w:rFonts w:ascii="Arial" w:hAnsi="Arial" w:cs="Arial"/>
          <w:color w:val="222222"/>
        </w:rPr>
      </w:pPr>
    </w:p>
    <w:p w:rsidR="00635FC7" w:rsidRPr="00EA1F3D" w:rsidRDefault="00635FC7" w:rsidP="00034E09">
      <w:pPr>
        <w:shd w:val="clear" w:color="auto" w:fill="FFFFFF"/>
        <w:spacing w:after="0" w:line="111" w:lineRule="atLeast"/>
        <w:rPr>
          <w:rFonts w:ascii="Arial" w:eastAsia="Times New Roman" w:hAnsi="Arial" w:cs="Arial"/>
          <w:color w:val="333333"/>
          <w:sz w:val="24"/>
          <w:szCs w:val="24"/>
          <w:lang w:eastAsia="hr-HR"/>
        </w:rPr>
      </w:pPr>
    </w:p>
    <w:p w:rsidR="00C26F3C" w:rsidRPr="00EA1F3D" w:rsidRDefault="00C26F3C" w:rsidP="00635FC7">
      <w:pPr>
        <w:pStyle w:val="NormalWeb"/>
        <w:shd w:val="clear" w:color="auto" w:fill="FFFFFF"/>
        <w:rPr>
          <w:rFonts w:ascii="Arial" w:hAnsi="Arial" w:cs="Arial"/>
          <w:color w:val="333333"/>
          <w:shd w:val="clear" w:color="auto" w:fill="FFFFFF"/>
        </w:rPr>
      </w:pPr>
    </w:p>
    <w:p w:rsidR="00C26F3C" w:rsidRPr="00EA1F3D" w:rsidRDefault="00C26F3C" w:rsidP="00C26F3C">
      <w:pPr>
        <w:shd w:val="clear" w:color="auto" w:fill="FFFFFF"/>
        <w:spacing w:after="0" w:line="240" w:lineRule="auto"/>
        <w:rPr>
          <w:rFonts w:ascii="Arial" w:eastAsia="Times New Roman" w:hAnsi="Arial" w:cs="Arial"/>
          <w:color w:val="333333"/>
          <w:sz w:val="24"/>
          <w:szCs w:val="24"/>
          <w:lang w:eastAsia="hr-HR"/>
        </w:rPr>
      </w:pPr>
    </w:p>
    <w:p w:rsidR="00C26F3C" w:rsidRPr="00EA1F3D" w:rsidRDefault="00C26F3C" w:rsidP="00C26F3C">
      <w:pPr>
        <w:shd w:val="clear" w:color="auto" w:fill="FFFFFF"/>
        <w:spacing w:after="0" w:line="240" w:lineRule="auto"/>
        <w:rPr>
          <w:rFonts w:ascii="Arial" w:eastAsia="Times New Roman" w:hAnsi="Arial" w:cs="Arial"/>
          <w:color w:val="333333"/>
          <w:sz w:val="24"/>
          <w:szCs w:val="24"/>
          <w:lang w:eastAsia="hr-HR"/>
        </w:rPr>
      </w:pPr>
    </w:p>
    <w:p w:rsidR="00015B1D" w:rsidRPr="00EA1F3D" w:rsidRDefault="00015B1D" w:rsidP="00C26F3C">
      <w:pPr>
        <w:pStyle w:val="NormalWeb"/>
        <w:shd w:val="clear" w:color="auto" w:fill="FFFFFF"/>
        <w:spacing w:before="0" w:beforeAutospacing="0" w:after="0" w:afterAutospacing="0" w:line="111" w:lineRule="atLeast"/>
        <w:rPr>
          <w:rFonts w:ascii="Arial" w:hAnsi="Arial" w:cs="Arial"/>
          <w:color w:val="333333"/>
        </w:rPr>
      </w:pPr>
    </w:p>
    <w:p w:rsidR="00015B1D" w:rsidRPr="00EA1F3D" w:rsidRDefault="00015B1D" w:rsidP="00C26F3C">
      <w:pPr>
        <w:pStyle w:val="NormalWeb"/>
        <w:shd w:val="clear" w:color="auto" w:fill="FFFFFF"/>
        <w:spacing w:before="0" w:beforeAutospacing="0" w:after="0" w:afterAutospacing="0" w:line="111" w:lineRule="atLeast"/>
        <w:rPr>
          <w:rFonts w:ascii="Arial" w:hAnsi="Arial" w:cs="Arial"/>
          <w:color w:val="333333"/>
        </w:rPr>
      </w:pPr>
    </w:p>
    <w:p w:rsidR="00015B1D" w:rsidRPr="00EA1F3D" w:rsidRDefault="00015B1D" w:rsidP="00C26F3C">
      <w:pPr>
        <w:pStyle w:val="NormalWeb"/>
        <w:shd w:val="clear" w:color="auto" w:fill="FFFFFF"/>
        <w:spacing w:before="0" w:beforeAutospacing="0" w:after="0" w:afterAutospacing="0" w:line="111" w:lineRule="atLeast"/>
        <w:rPr>
          <w:rFonts w:ascii="Arial" w:hAnsi="Arial" w:cs="Arial"/>
          <w:color w:val="333333"/>
        </w:rPr>
      </w:pPr>
    </w:p>
    <w:p w:rsidR="00034E09" w:rsidRPr="00EA1F3D" w:rsidRDefault="00034E09">
      <w:pPr>
        <w:rPr>
          <w:rFonts w:ascii="Arial" w:hAnsi="Arial" w:cs="Arial"/>
          <w:sz w:val="24"/>
          <w:szCs w:val="24"/>
        </w:rPr>
      </w:pPr>
    </w:p>
    <w:sectPr w:rsidR="00034E09" w:rsidRPr="00EA1F3D" w:rsidSect="009B2741">
      <w:footerReference w:type="default" r:id="rId8"/>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FD" w:rsidRDefault="00FC58FD" w:rsidP="00507939">
      <w:pPr>
        <w:spacing w:after="0" w:line="240" w:lineRule="auto"/>
      </w:pPr>
      <w:r>
        <w:separator/>
      </w:r>
    </w:p>
  </w:endnote>
  <w:endnote w:type="continuationSeparator" w:id="1">
    <w:p w:rsidR="00FC58FD" w:rsidRDefault="00FC58FD" w:rsidP="00507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92251"/>
      <w:docPartObj>
        <w:docPartGallery w:val="Page Numbers (Bottom of Page)"/>
        <w:docPartUnique/>
      </w:docPartObj>
    </w:sdtPr>
    <w:sdtContent>
      <w:p w:rsidR="00A70312" w:rsidRDefault="002558AC">
        <w:pPr>
          <w:pStyle w:val="Footer"/>
          <w:jc w:val="center"/>
        </w:pPr>
        <w:fldSimple w:instr=" PAGE   \* MERGEFORMAT ">
          <w:r w:rsidR="00BE2C44">
            <w:rPr>
              <w:noProof/>
            </w:rPr>
            <w:t>16</w:t>
          </w:r>
        </w:fldSimple>
      </w:p>
    </w:sdtContent>
  </w:sdt>
  <w:p w:rsidR="00A70312" w:rsidRDefault="00A70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FD" w:rsidRDefault="00FC58FD" w:rsidP="00507939">
      <w:pPr>
        <w:spacing w:after="0" w:line="240" w:lineRule="auto"/>
      </w:pPr>
      <w:r>
        <w:separator/>
      </w:r>
    </w:p>
  </w:footnote>
  <w:footnote w:type="continuationSeparator" w:id="1">
    <w:p w:rsidR="00FC58FD" w:rsidRDefault="00FC58FD" w:rsidP="00507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FDA"/>
    <w:multiLevelType w:val="multilevel"/>
    <w:tmpl w:val="451CB65C"/>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2724A6"/>
    <w:multiLevelType w:val="multilevel"/>
    <w:tmpl w:val="26F4D6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3600A2"/>
    <w:multiLevelType w:val="multilevel"/>
    <w:tmpl w:val="26F4D6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2575E92"/>
    <w:multiLevelType w:val="hybridMultilevel"/>
    <w:tmpl w:val="9FAAD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34E09"/>
    <w:rsid w:val="00015B1D"/>
    <w:rsid w:val="00034E09"/>
    <w:rsid w:val="000633BC"/>
    <w:rsid w:val="00066C5B"/>
    <w:rsid w:val="0008211B"/>
    <w:rsid w:val="000B37A9"/>
    <w:rsid w:val="000C0009"/>
    <w:rsid w:val="000C2D65"/>
    <w:rsid w:val="00113CBB"/>
    <w:rsid w:val="00122EBC"/>
    <w:rsid w:val="00126B05"/>
    <w:rsid w:val="00143276"/>
    <w:rsid w:val="001504D9"/>
    <w:rsid w:val="00196B66"/>
    <w:rsid w:val="001A47B3"/>
    <w:rsid w:val="001B5D7A"/>
    <w:rsid w:val="001B6659"/>
    <w:rsid w:val="00211F4F"/>
    <w:rsid w:val="0023463B"/>
    <w:rsid w:val="00244376"/>
    <w:rsid w:val="0025405B"/>
    <w:rsid w:val="002558AC"/>
    <w:rsid w:val="00283C6F"/>
    <w:rsid w:val="00286250"/>
    <w:rsid w:val="002B11B4"/>
    <w:rsid w:val="002D645C"/>
    <w:rsid w:val="002E2FA4"/>
    <w:rsid w:val="002E6E7D"/>
    <w:rsid w:val="00305C19"/>
    <w:rsid w:val="00315863"/>
    <w:rsid w:val="0032026D"/>
    <w:rsid w:val="003262CB"/>
    <w:rsid w:val="0034041E"/>
    <w:rsid w:val="00346679"/>
    <w:rsid w:val="003A3297"/>
    <w:rsid w:val="003C2C24"/>
    <w:rsid w:val="003D026B"/>
    <w:rsid w:val="003F6950"/>
    <w:rsid w:val="00435D31"/>
    <w:rsid w:val="00491762"/>
    <w:rsid w:val="004A4D1C"/>
    <w:rsid w:val="004F149F"/>
    <w:rsid w:val="004F6DDC"/>
    <w:rsid w:val="00507939"/>
    <w:rsid w:val="00574640"/>
    <w:rsid w:val="005805DF"/>
    <w:rsid w:val="00586DC5"/>
    <w:rsid w:val="005A2281"/>
    <w:rsid w:val="005D27CB"/>
    <w:rsid w:val="005E79BA"/>
    <w:rsid w:val="00605E1D"/>
    <w:rsid w:val="006079E4"/>
    <w:rsid w:val="00610C10"/>
    <w:rsid w:val="00624EE4"/>
    <w:rsid w:val="00635588"/>
    <w:rsid w:val="00635FC7"/>
    <w:rsid w:val="006E3478"/>
    <w:rsid w:val="006E437A"/>
    <w:rsid w:val="00710AD9"/>
    <w:rsid w:val="007348A9"/>
    <w:rsid w:val="0074554F"/>
    <w:rsid w:val="00766B31"/>
    <w:rsid w:val="00766DAE"/>
    <w:rsid w:val="00796D77"/>
    <w:rsid w:val="007A5DEC"/>
    <w:rsid w:val="007D05A7"/>
    <w:rsid w:val="00800847"/>
    <w:rsid w:val="00805647"/>
    <w:rsid w:val="00830536"/>
    <w:rsid w:val="00860F57"/>
    <w:rsid w:val="00884B83"/>
    <w:rsid w:val="008F583F"/>
    <w:rsid w:val="00952967"/>
    <w:rsid w:val="00963C99"/>
    <w:rsid w:val="009B2741"/>
    <w:rsid w:val="009C11CF"/>
    <w:rsid w:val="009D089F"/>
    <w:rsid w:val="00A02AE1"/>
    <w:rsid w:val="00A1126A"/>
    <w:rsid w:val="00A35673"/>
    <w:rsid w:val="00A45B79"/>
    <w:rsid w:val="00A65A67"/>
    <w:rsid w:val="00A70312"/>
    <w:rsid w:val="00A7165B"/>
    <w:rsid w:val="00A87F67"/>
    <w:rsid w:val="00A96001"/>
    <w:rsid w:val="00AB349D"/>
    <w:rsid w:val="00B1277F"/>
    <w:rsid w:val="00B53F73"/>
    <w:rsid w:val="00B620FC"/>
    <w:rsid w:val="00B635E9"/>
    <w:rsid w:val="00B669C3"/>
    <w:rsid w:val="00B70493"/>
    <w:rsid w:val="00B90E06"/>
    <w:rsid w:val="00BD515F"/>
    <w:rsid w:val="00BE2C44"/>
    <w:rsid w:val="00BE6F3E"/>
    <w:rsid w:val="00C06F53"/>
    <w:rsid w:val="00C26523"/>
    <w:rsid w:val="00C26F3C"/>
    <w:rsid w:val="00C305E8"/>
    <w:rsid w:val="00C431E8"/>
    <w:rsid w:val="00C43240"/>
    <w:rsid w:val="00C675AC"/>
    <w:rsid w:val="00CA117A"/>
    <w:rsid w:val="00CA351B"/>
    <w:rsid w:val="00CB364A"/>
    <w:rsid w:val="00CD6F32"/>
    <w:rsid w:val="00CF09BD"/>
    <w:rsid w:val="00D44B29"/>
    <w:rsid w:val="00D75EAA"/>
    <w:rsid w:val="00D91E1E"/>
    <w:rsid w:val="00DE17B8"/>
    <w:rsid w:val="00DF04BE"/>
    <w:rsid w:val="00E15112"/>
    <w:rsid w:val="00E5649F"/>
    <w:rsid w:val="00E66D60"/>
    <w:rsid w:val="00E75235"/>
    <w:rsid w:val="00E821DF"/>
    <w:rsid w:val="00E97C71"/>
    <w:rsid w:val="00EA1F3D"/>
    <w:rsid w:val="00EB515A"/>
    <w:rsid w:val="00EC7958"/>
    <w:rsid w:val="00ED4814"/>
    <w:rsid w:val="00F03F50"/>
    <w:rsid w:val="00F32C3C"/>
    <w:rsid w:val="00F627A1"/>
    <w:rsid w:val="00FC16CD"/>
    <w:rsid w:val="00FC58FD"/>
    <w:rsid w:val="00FC7151"/>
    <w:rsid w:val="00FD62F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31"/>
  </w:style>
  <w:style w:type="paragraph" w:styleId="Heading1">
    <w:name w:val="heading 1"/>
    <w:basedOn w:val="Normal"/>
    <w:link w:val="Heading1Char"/>
    <w:uiPriority w:val="9"/>
    <w:qFormat/>
    <w:rsid w:val="00034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E09"/>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unhideWhenUsed/>
    <w:rsid w:val="00034E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034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09"/>
    <w:rPr>
      <w:rFonts w:ascii="Tahoma" w:hAnsi="Tahoma" w:cs="Tahoma"/>
      <w:sz w:val="16"/>
      <w:szCs w:val="16"/>
    </w:rPr>
  </w:style>
  <w:style w:type="paragraph" w:styleId="ListParagraph">
    <w:name w:val="List Paragraph"/>
    <w:basedOn w:val="Normal"/>
    <w:uiPriority w:val="99"/>
    <w:qFormat/>
    <w:rsid w:val="00034E09"/>
    <w:pPr>
      <w:ind w:left="720"/>
    </w:pPr>
    <w:rPr>
      <w:rFonts w:ascii="Calibri" w:eastAsia="Times New Roman" w:hAnsi="Calibri" w:cs="Times New Roman"/>
      <w:lang w:val="en-US"/>
    </w:rPr>
  </w:style>
  <w:style w:type="character" w:customStyle="1" w:styleId="apple-converted-space">
    <w:name w:val="apple-converted-space"/>
    <w:basedOn w:val="DefaultParagraphFont"/>
    <w:rsid w:val="00034E09"/>
  </w:style>
  <w:style w:type="character" w:customStyle="1" w:styleId="il">
    <w:name w:val="il"/>
    <w:basedOn w:val="DefaultParagraphFont"/>
    <w:rsid w:val="00034E09"/>
  </w:style>
  <w:style w:type="character" w:customStyle="1" w:styleId="st">
    <w:name w:val="st"/>
    <w:basedOn w:val="DefaultParagraphFont"/>
    <w:rsid w:val="00C26F3C"/>
  </w:style>
  <w:style w:type="character" w:customStyle="1" w:styleId="textexposedshow">
    <w:name w:val="text_exposed_show"/>
    <w:basedOn w:val="DefaultParagraphFont"/>
    <w:rsid w:val="00C43240"/>
  </w:style>
  <w:style w:type="character" w:customStyle="1" w:styleId="hascaption">
    <w:name w:val="hascaption"/>
    <w:basedOn w:val="DefaultParagraphFont"/>
    <w:rsid w:val="00C43240"/>
  </w:style>
  <w:style w:type="character" w:styleId="Strong">
    <w:name w:val="Strong"/>
    <w:basedOn w:val="DefaultParagraphFont"/>
    <w:uiPriority w:val="22"/>
    <w:qFormat/>
    <w:rsid w:val="00015B1D"/>
    <w:rPr>
      <w:b/>
      <w:bCs/>
    </w:rPr>
  </w:style>
  <w:style w:type="paragraph" w:customStyle="1" w:styleId="uvod">
    <w:name w:val="uvod"/>
    <w:basedOn w:val="Normal"/>
    <w:rsid w:val="00015B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15B1D"/>
    <w:rPr>
      <w:color w:val="0000FF"/>
      <w:u w:val="single"/>
    </w:rPr>
  </w:style>
  <w:style w:type="paragraph" w:styleId="Header">
    <w:name w:val="header"/>
    <w:basedOn w:val="Normal"/>
    <w:link w:val="HeaderChar"/>
    <w:uiPriority w:val="99"/>
    <w:semiHidden/>
    <w:unhideWhenUsed/>
    <w:rsid w:val="0050793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7939"/>
  </w:style>
  <w:style w:type="paragraph" w:styleId="Footer">
    <w:name w:val="footer"/>
    <w:basedOn w:val="Normal"/>
    <w:link w:val="FooterChar"/>
    <w:uiPriority w:val="99"/>
    <w:unhideWhenUsed/>
    <w:rsid w:val="005079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939"/>
  </w:style>
  <w:style w:type="character" w:styleId="LineNumber">
    <w:name w:val="line number"/>
    <w:basedOn w:val="DefaultParagraphFont"/>
    <w:uiPriority w:val="99"/>
    <w:semiHidden/>
    <w:unhideWhenUsed/>
    <w:rsid w:val="009B2741"/>
  </w:style>
</w:styles>
</file>

<file path=word/webSettings.xml><?xml version="1.0" encoding="utf-8"?>
<w:webSettings xmlns:r="http://schemas.openxmlformats.org/officeDocument/2006/relationships" xmlns:w="http://schemas.openxmlformats.org/wordprocessingml/2006/main">
  <w:divs>
    <w:div w:id="42413256">
      <w:bodyDiv w:val="1"/>
      <w:marLeft w:val="0"/>
      <w:marRight w:val="0"/>
      <w:marTop w:val="0"/>
      <w:marBottom w:val="0"/>
      <w:divBdr>
        <w:top w:val="none" w:sz="0" w:space="0" w:color="auto"/>
        <w:left w:val="none" w:sz="0" w:space="0" w:color="auto"/>
        <w:bottom w:val="none" w:sz="0" w:space="0" w:color="auto"/>
        <w:right w:val="none" w:sz="0" w:space="0" w:color="auto"/>
      </w:divBdr>
    </w:div>
    <w:div w:id="187064609">
      <w:bodyDiv w:val="1"/>
      <w:marLeft w:val="0"/>
      <w:marRight w:val="0"/>
      <w:marTop w:val="0"/>
      <w:marBottom w:val="0"/>
      <w:divBdr>
        <w:top w:val="none" w:sz="0" w:space="0" w:color="auto"/>
        <w:left w:val="none" w:sz="0" w:space="0" w:color="auto"/>
        <w:bottom w:val="none" w:sz="0" w:space="0" w:color="auto"/>
        <w:right w:val="none" w:sz="0" w:space="0" w:color="auto"/>
      </w:divBdr>
      <w:divsChild>
        <w:div w:id="2007512915">
          <w:marLeft w:val="0"/>
          <w:marRight w:val="0"/>
          <w:marTop w:val="0"/>
          <w:marBottom w:val="0"/>
          <w:divBdr>
            <w:top w:val="none" w:sz="0" w:space="0" w:color="auto"/>
            <w:left w:val="none" w:sz="0" w:space="0" w:color="auto"/>
            <w:bottom w:val="none" w:sz="0" w:space="0" w:color="auto"/>
            <w:right w:val="none" w:sz="0" w:space="0" w:color="auto"/>
          </w:divBdr>
        </w:div>
      </w:divsChild>
    </w:div>
    <w:div w:id="205413187">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2">
          <w:marLeft w:val="0"/>
          <w:marRight w:val="0"/>
          <w:marTop w:val="0"/>
          <w:marBottom w:val="0"/>
          <w:divBdr>
            <w:top w:val="none" w:sz="0" w:space="0" w:color="auto"/>
            <w:left w:val="none" w:sz="0" w:space="0" w:color="auto"/>
            <w:bottom w:val="none" w:sz="0" w:space="0" w:color="auto"/>
            <w:right w:val="none" w:sz="0" w:space="0" w:color="auto"/>
          </w:divBdr>
        </w:div>
      </w:divsChild>
    </w:div>
    <w:div w:id="230501218">
      <w:bodyDiv w:val="1"/>
      <w:marLeft w:val="0"/>
      <w:marRight w:val="0"/>
      <w:marTop w:val="0"/>
      <w:marBottom w:val="0"/>
      <w:divBdr>
        <w:top w:val="none" w:sz="0" w:space="0" w:color="auto"/>
        <w:left w:val="none" w:sz="0" w:space="0" w:color="auto"/>
        <w:bottom w:val="none" w:sz="0" w:space="0" w:color="auto"/>
        <w:right w:val="none" w:sz="0" w:space="0" w:color="auto"/>
      </w:divBdr>
      <w:divsChild>
        <w:div w:id="2133547265">
          <w:marLeft w:val="0"/>
          <w:marRight w:val="0"/>
          <w:marTop w:val="0"/>
          <w:marBottom w:val="0"/>
          <w:divBdr>
            <w:top w:val="none" w:sz="0" w:space="0" w:color="auto"/>
            <w:left w:val="none" w:sz="0" w:space="0" w:color="auto"/>
            <w:bottom w:val="none" w:sz="0" w:space="0" w:color="auto"/>
            <w:right w:val="none" w:sz="0" w:space="0" w:color="auto"/>
          </w:divBdr>
        </w:div>
      </w:divsChild>
    </w:div>
    <w:div w:id="278144731">
      <w:bodyDiv w:val="1"/>
      <w:marLeft w:val="0"/>
      <w:marRight w:val="0"/>
      <w:marTop w:val="0"/>
      <w:marBottom w:val="0"/>
      <w:divBdr>
        <w:top w:val="none" w:sz="0" w:space="0" w:color="auto"/>
        <w:left w:val="none" w:sz="0" w:space="0" w:color="auto"/>
        <w:bottom w:val="none" w:sz="0" w:space="0" w:color="auto"/>
        <w:right w:val="none" w:sz="0" w:space="0" w:color="auto"/>
      </w:divBdr>
      <w:divsChild>
        <w:div w:id="348020967">
          <w:marLeft w:val="0"/>
          <w:marRight w:val="0"/>
          <w:marTop w:val="0"/>
          <w:marBottom w:val="0"/>
          <w:divBdr>
            <w:top w:val="none" w:sz="0" w:space="0" w:color="auto"/>
            <w:left w:val="none" w:sz="0" w:space="0" w:color="auto"/>
            <w:bottom w:val="none" w:sz="0" w:space="0" w:color="auto"/>
            <w:right w:val="none" w:sz="0" w:space="0" w:color="auto"/>
          </w:divBdr>
        </w:div>
      </w:divsChild>
    </w:div>
    <w:div w:id="279605737">
      <w:bodyDiv w:val="1"/>
      <w:marLeft w:val="0"/>
      <w:marRight w:val="0"/>
      <w:marTop w:val="0"/>
      <w:marBottom w:val="0"/>
      <w:divBdr>
        <w:top w:val="none" w:sz="0" w:space="0" w:color="auto"/>
        <w:left w:val="none" w:sz="0" w:space="0" w:color="auto"/>
        <w:bottom w:val="none" w:sz="0" w:space="0" w:color="auto"/>
        <w:right w:val="none" w:sz="0" w:space="0" w:color="auto"/>
      </w:divBdr>
      <w:divsChild>
        <w:div w:id="1653947563">
          <w:marLeft w:val="0"/>
          <w:marRight w:val="0"/>
          <w:marTop w:val="0"/>
          <w:marBottom w:val="0"/>
          <w:divBdr>
            <w:top w:val="none" w:sz="0" w:space="0" w:color="auto"/>
            <w:left w:val="none" w:sz="0" w:space="0" w:color="auto"/>
            <w:bottom w:val="none" w:sz="0" w:space="0" w:color="auto"/>
            <w:right w:val="none" w:sz="0" w:space="0" w:color="auto"/>
          </w:divBdr>
        </w:div>
      </w:divsChild>
    </w:div>
    <w:div w:id="303702668">
      <w:bodyDiv w:val="1"/>
      <w:marLeft w:val="0"/>
      <w:marRight w:val="0"/>
      <w:marTop w:val="0"/>
      <w:marBottom w:val="0"/>
      <w:divBdr>
        <w:top w:val="none" w:sz="0" w:space="0" w:color="auto"/>
        <w:left w:val="none" w:sz="0" w:space="0" w:color="auto"/>
        <w:bottom w:val="none" w:sz="0" w:space="0" w:color="auto"/>
        <w:right w:val="none" w:sz="0" w:space="0" w:color="auto"/>
      </w:divBdr>
    </w:div>
    <w:div w:id="345794245">
      <w:bodyDiv w:val="1"/>
      <w:marLeft w:val="0"/>
      <w:marRight w:val="0"/>
      <w:marTop w:val="0"/>
      <w:marBottom w:val="0"/>
      <w:divBdr>
        <w:top w:val="none" w:sz="0" w:space="0" w:color="auto"/>
        <w:left w:val="none" w:sz="0" w:space="0" w:color="auto"/>
        <w:bottom w:val="none" w:sz="0" w:space="0" w:color="auto"/>
        <w:right w:val="none" w:sz="0" w:space="0" w:color="auto"/>
      </w:divBdr>
      <w:divsChild>
        <w:div w:id="1514539946">
          <w:marLeft w:val="0"/>
          <w:marRight w:val="0"/>
          <w:marTop w:val="0"/>
          <w:marBottom w:val="0"/>
          <w:divBdr>
            <w:top w:val="none" w:sz="0" w:space="0" w:color="auto"/>
            <w:left w:val="none" w:sz="0" w:space="0" w:color="auto"/>
            <w:bottom w:val="none" w:sz="0" w:space="0" w:color="auto"/>
            <w:right w:val="none" w:sz="0" w:space="0" w:color="auto"/>
          </w:divBdr>
        </w:div>
      </w:divsChild>
    </w:div>
    <w:div w:id="350180952">
      <w:bodyDiv w:val="1"/>
      <w:marLeft w:val="0"/>
      <w:marRight w:val="0"/>
      <w:marTop w:val="0"/>
      <w:marBottom w:val="0"/>
      <w:divBdr>
        <w:top w:val="none" w:sz="0" w:space="0" w:color="auto"/>
        <w:left w:val="none" w:sz="0" w:space="0" w:color="auto"/>
        <w:bottom w:val="none" w:sz="0" w:space="0" w:color="auto"/>
        <w:right w:val="none" w:sz="0" w:space="0" w:color="auto"/>
      </w:divBdr>
    </w:div>
    <w:div w:id="351807562">
      <w:bodyDiv w:val="1"/>
      <w:marLeft w:val="0"/>
      <w:marRight w:val="0"/>
      <w:marTop w:val="0"/>
      <w:marBottom w:val="0"/>
      <w:divBdr>
        <w:top w:val="none" w:sz="0" w:space="0" w:color="auto"/>
        <w:left w:val="none" w:sz="0" w:space="0" w:color="auto"/>
        <w:bottom w:val="none" w:sz="0" w:space="0" w:color="auto"/>
        <w:right w:val="none" w:sz="0" w:space="0" w:color="auto"/>
      </w:divBdr>
      <w:divsChild>
        <w:div w:id="33308437">
          <w:marLeft w:val="0"/>
          <w:marRight w:val="0"/>
          <w:marTop w:val="0"/>
          <w:marBottom w:val="0"/>
          <w:divBdr>
            <w:top w:val="none" w:sz="0" w:space="0" w:color="auto"/>
            <w:left w:val="none" w:sz="0" w:space="0" w:color="auto"/>
            <w:bottom w:val="none" w:sz="0" w:space="0" w:color="auto"/>
            <w:right w:val="none" w:sz="0" w:space="0" w:color="auto"/>
          </w:divBdr>
        </w:div>
      </w:divsChild>
    </w:div>
    <w:div w:id="360866427">
      <w:bodyDiv w:val="1"/>
      <w:marLeft w:val="0"/>
      <w:marRight w:val="0"/>
      <w:marTop w:val="0"/>
      <w:marBottom w:val="0"/>
      <w:divBdr>
        <w:top w:val="none" w:sz="0" w:space="0" w:color="auto"/>
        <w:left w:val="none" w:sz="0" w:space="0" w:color="auto"/>
        <w:bottom w:val="none" w:sz="0" w:space="0" w:color="auto"/>
        <w:right w:val="none" w:sz="0" w:space="0" w:color="auto"/>
      </w:divBdr>
    </w:div>
    <w:div w:id="401300082">
      <w:bodyDiv w:val="1"/>
      <w:marLeft w:val="0"/>
      <w:marRight w:val="0"/>
      <w:marTop w:val="0"/>
      <w:marBottom w:val="0"/>
      <w:divBdr>
        <w:top w:val="none" w:sz="0" w:space="0" w:color="auto"/>
        <w:left w:val="none" w:sz="0" w:space="0" w:color="auto"/>
        <w:bottom w:val="none" w:sz="0" w:space="0" w:color="auto"/>
        <w:right w:val="none" w:sz="0" w:space="0" w:color="auto"/>
      </w:divBdr>
    </w:div>
    <w:div w:id="414591309">
      <w:bodyDiv w:val="1"/>
      <w:marLeft w:val="0"/>
      <w:marRight w:val="0"/>
      <w:marTop w:val="0"/>
      <w:marBottom w:val="0"/>
      <w:divBdr>
        <w:top w:val="none" w:sz="0" w:space="0" w:color="auto"/>
        <w:left w:val="none" w:sz="0" w:space="0" w:color="auto"/>
        <w:bottom w:val="none" w:sz="0" w:space="0" w:color="auto"/>
        <w:right w:val="none" w:sz="0" w:space="0" w:color="auto"/>
      </w:divBdr>
    </w:div>
    <w:div w:id="477187023">
      <w:bodyDiv w:val="1"/>
      <w:marLeft w:val="0"/>
      <w:marRight w:val="0"/>
      <w:marTop w:val="0"/>
      <w:marBottom w:val="0"/>
      <w:divBdr>
        <w:top w:val="none" w:sz="0" w:space="0" w:color="auto"/>
        <w:left w:val="none" w:sz="0" w:space="0" w:color="auto"/>
        <w:bottom w:val="none" w:sz="0" w:space="0" w:color="auto"/>
        <w:right w:val="none" w:sz="0" w:space="0" w:color="auto"/>
      </w:divBdr>
      <w:divsChild>
        <w:div w:id="237790336">
          <w:marLeft w:val="0"/>
          <w:marRight w:val="0"/>
          <w:marTop w:val="0"/>
          <w:marBottom w:val="0"/>
          <w:divBdr>
            <w:top w:val="none" w:sz="0" w:space="0" w:color="auto"/>
            <w:left w:val="none" w:sz="0" w:space="0" w:color="auto"/>
            <w:bottom w:val="none" w:sz="0" w:space="0" w:color="auto"/>
            <w:right w:val="none" w:sz="0" w:space="0" w:color="auto"/>
          </w:divBdr>
        </w:div>
        <w:div w:id="1622955315">
          <w:marLeft w:val="0"/>
          <w:marRight w:val="0"/>
          <w:marTop w:val="0"/>
          <w:marBottom w:val="0"/>
          <w:divBdr>
            <w:top w:val="none" w:sz="0" w:space="0" w:color="auto"/>
            <w:left w:val="none" w:sz="0" w:space="0" w:color="auto"/>
            <w:bottom w:val="none" w:sz="0" w:space="0" w:color="auto"/>
            <w:right w:val="none" w:sz="0" w:space="0" w:color="auto"/>
          </w:divBdr>
          <w:divsChild>
            <w:div w:id="368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7326">
      <w:bodyDiv w:val="1"/>
      <w:marLeft w:val="0"/>
      <w:marRight w:val="0"/>
      <w:marTop w:val="0"/>
      <w:marBottom w:val="0"/>
      <w:divBdr>
        <w:top w:val="none" w:sz="0" w:space="0" w:color="auto"/>
        <w:left w:val="none" w:sz="0" w:space="0" w:color="auto"/>
        <w:bottom w:val="none" w:sz="0" w:space="0" w:color="auto"/>
        <w:right w:val="none" w:sz="0" w:space="0" w:color="auto"/>
      </w:divBdr>
      <w:divsChild>
        <w:div w:id="1417289671">
          <w:marLeft w:val="0"/>
          <w:marRight w:val="0"/>
          <w:marTop w:val="0"/>
          <w:marBottom w:val="0"/>
          <w:divBdr>
            <w:top w:val="none" w:sz="0" w:space="0" w:color="auto"/>
            <w:left w:val="none" w:sz="0" w:space="0" w:color="auto"/>
            <w:bottom w:val="none" w:sz="0" w:space="0" w:color="auto"/>
            <w:right w:val="none" w:sz="0" w:space="0" w:color="auto"/>
          </w:divBdr>
        </w:div>
      </w:divsChild>
    </w:div>
    <w:div w:id="486896888">
      <w:bodyDiv w:val="1"/>
      <w:marLeft w:val="0"/>
      <w:marRight w:val="0"/>
      <w:marTop w:val="0"/>
      <w:marBottom w:val="0"/>
      <w:divBdr>
        <w:top w:val="none" w:sz="0" w:space="0" w:color="auto"/>
        <w:left w:val="none" w:sz="0" w:space="0" w:color="auto"/>
        <w:bottom w:val="none" w:sz="0" w:space="0" w:color="auto"/>
        <w:right w:val="none" w:sz="0" w:space="0" w:color="auto"/>
      </w:divBdr>
    </w:div>
    <w:div w:id="492915112">
      <w:bodyDiv w:val="1"/>
      <w:marLeft w:val="0"/>
      <w:marRight w:val="0"/>
      <w:marTop w:val="0"/>
      <w:marBottom w:val="0"/>
      <w:divBdr>
        <w:top w:val="none" w:sz="0" w:space="0" w:color="auto"/>
        <w:left w:val="none" w:sz="0" w:space="0" w:color="auto"/>
        <w:bottom w:val="none" w:sz="0" w:space="0" w:color="auto"/>
        <w:right w:val="none" w:sz="0" w:space="0" w:color="auto"/>
      </w:divBdr>
      <w:divsChild>
        <w:div w:id="1532959226">
          <w:marLeft w:val="0"/>
          <w:marRight w:val="0"/>
          <w:marTop w:val="0"/>
          <w:marBottom w:val="0"/>
          <w:divBdr>
            <w:top w:val="none" w:sz="0" w:space="0" w:color="auto"/>
            <w:left w:val="none" w:sz="0" w:space="0" w:color="auto"/>
            <w:bottom w:val="none" w:sz="0" w:space="0" w:color="auto"/>
            <w:right w:val="none" w:sz="0" w:space="0" w:color="auto"/>
          </w:divBdr>
        </w:div>
      </w:divsChild>
    </w:div>
    <w:div w:id="512231030">
      <w:bodyDiv w:val="1"/>
      <w:marLeft w:val="0"/>
      <w:marRight w:val="0"/>
      <w:marTop w:val="0"/>
      <w:marBottom w:val="0"/>
      <w:divBdr>
        <w:top w:val="none" w:sz="0" w:space="0" w:color="auto"/>
        <w:left w:val="none" w:sz="0" w:space="0" w:color="auto"/>
        <w:bottom w:val="none" w:sz="0" w:space="0" w:color="auto"/>
        <w:right w:val="none" w:sz="0" w:space="0" w:color="auto"/>
      </w:divBdr>
    </w:div>
    <w:div w:id="518735852">
      <w:bodyDiv w:val="1"/>
      <w:marLeft w:val="0"/>
      <w:marRight w:val="0"/>
      <w:marTop w:val="0"/>
      <w:marBottom w:val="0"/>
      <w:divBdr>
        <w:top w:val="none" w:sz="0" w:space="0" w:color="auto"/>
        <w:left w:val="none" w:sz="0" w:space="0" w:color="auto"/>
        <w:bottom w:val="none" w:sz="0" w:space="0" w:color="auto"/>
        <w:right w:val="none" w:sz="0" w:space="0" w:color="auto"/>
      </w:divBdr>
      <w:divsChild>
        <w:div w:id="577600171">
          <w:marLeft w:val="0"/>
          <w:marRight w:val="0"/>
          <w:marTop w:val="0"/>
          <w:marBottom w:val="0"/>
          <w:divBdr>
            <w:top w:val="none" w:sz="0" w:space="0" w:color="auto"/>
            <w:left w:val="none" w:sz="0" w:space="0" w:color="auto"/>
            <w:bottom w:val="none" w:sz="0" w:space="0" w:color="auto"/>
            <w:right w:val="none" w:sz="0" w:space="0" w:color="auto"/>
          </w:divBdr>
        </w:div>
      </w:divsChild>
    </w:div>
    <w:div w:id="522479464">
      <w:bodyDiv w:val="1"/>
      <w:marLeft w:val="0"/>
      <w:marRight w:val="0"/>
      <w:marTop w:val="0"/>
      <w:marBottom w:val="0"/>
      <w:divBdr>
        <w:top w:val="none" w:sz="0" w:space="0" w:color="auto"/>
        <w:left w:val="none" w:sz="0" w:space="0" w:color="auto"/>
        <w:bottom w:val="none" w:sz="0" w:space="0" w:color="auto"/>
        <w:right w:val="none" w:sz="0" w:space="0" w:color="auto"/>
      </w:divBdr>
    </w:div>
    <w:div w:id="538511286">
      <w:bodyDiv w:val="1"/>
      <w:marLeft w:val="0"/>
      <w:marRight w:val="0"/>
      <w:marTop w:val="0"/>
      <w:marBottom w:val="0"/>
      <w:divBdr>
        <w:top w:val="none" w:sz="0" w:space="0" w:color="auto"/>
        <w:left w:val="none" w:sz="0" w:space="0" w:color="auto"/>
        <w:bottom w:val="none" w:sz="0" w:space="0" w:color="auto"/>
        <w:right w:val="none" w:sz="0" w:space="0" w:color="auto"/>
      </w:divBdr>
      <w:divsChild>
        <w:div w:id="709498335">
          <w:marLeft w:val="0"/>
          <w:marRight w:val="0"/>
          <w:marTop w:val="0"/>
          <w:marBottom w:val="0"/>
          <w:divBdr>
            <w:top w:val="none" w:sz="0" w:space="0" w:color="auto"/>
            <w:left w:val="none" w:sz="0" w:space="0" w:color="auto"/>
            <w:bottom w:val="none" w:sz="0" w:space="0" w:color="auto"/>
            <w:right w:val="none" w:sz="0" w:space="0" w:color="auto"/>
          </w:divBdr>
        </w:div>
      </w:divsChild>
    </w:div>
    <w:div w:id="634993515">
      <w:bodyDiv w:val="1"/>
      <w:marLeft w:val="0"/>
      <w:marRight w:val="0"/>
      <w:marTop w:val="0"/>
      <w:marBottom w:val="0"/>
      <w:divBdr>
        <w:top w:val="none" w:sz="0" w:space="0" w:color="auto"/>
        <w:left w:val="none" w:sz="0" w:space="0" w:color="auto"/>
        <w:bottom w:val="none" w:sz="0" w:space="0" w:color="auto"/>
        <w:right w:val="none" w:sz="0" w:space="0" w:color="auto"/>
      </w:divBdr>
    </w:div>
    <w:div w:id="647974609">
      <w:bodyDiv w:val="1"/>
      <w:marLeft w:val="0"/>
      <w:marRight w:val="0"/>
      <w:marTop w:val="0"/>
      <w:marBottom w:val="0"/>
      <w:divBdr>
        <w:top w:val="none" w:sz="0" w:space="0" w:color="auto"/>
        <w:left w:val="none" w:sz="0" w:space="0" w:color="auto"/>
        <w:bottom w:val="none" w:sz="0" w:space="0" w:color="auto"/>
        <w:right w:val="none" w:sz="0" w:space="0" w:color="auto"/>
      </w:divBdr>
    </w:div>
    <w:div w:id="740905039">
      <w:bodyDiv w:val="1"/>
      <w:marLeft w:val="0"/>
      <w:marRight w:val="0"/>
      <w:marTop w:val="0"/>
      <w:marBottom w:val="0"/>
      <w:divBdr>
        <w:top w:val="none" w:sz="0" w:space="0" w:color="auto"/>
        <w:left w:val="none" w:sz="0" w:space="0" w:color="auto"/>
        <w:bottom w:val="none" w:sz="0" w:space="0" w:color="auto"/>
        <w:right w:val="none" w:sz="0" w:space="0" w:color="auto"/>
      </w:divBdr>
    </w:div>
    <w:div w:id="791481563">
      <w:bodyDiv w:val="1"/>
      <w:marLeft w:val="0"/>
      <w:marRight w:val="0"/>
      <w:marTop w:val="0"/>
      <w:marBottom w:val="0"/>
      <w:divBdr>
        <w:top w:val="none" w:sz="0" w:space="0" w:color="auto"/>
        <w:left w:val="none" w:sz="0" w:space="0" w:color="auto"/>
        <w:bottom w:val="none" w:sz="0" w:space="0" w:color="auto"/>
        <w:right w:val="none" w:sz="0" w:space="0" w:color="auto"/>
      </w:divBdr>
      <w:divsChild>
        <w:div w:id="452331582">
          <w:marLeft w:val="0"/>
          <w:marRight w:val="0"/>
          <w:marTop w:val="0"/>
          <w:marBottom w:val="0"/>
          <w:divBdr>
            <w:top w:val="none" w:sz="0" w:space="0" w:color="auto"/>
            <w:left w:val="none" w:sz="0" w:space="0" w:color="auto"/>
            <w:bottom w:val="none" w:sz="0" w:space="0" w:color="auto"/>
            <w:right w:val="none" w:sz="0" w:space="0" w:color="auto"/>
          </w:divBdr>
        </w:div>
      </w:divsChild>
    </w:div>
    <w:div w:id="828405526">
      <w:bodyDiv w:val="1"/>
      <w:marLeft w:val="0"/>
      <w:marRight w:val="0"/>
      <w:marTop w:val="0"/>
      <w:marBottom w:val="0"/>
      <w:divBdr>
        <w:top w:val="none" w:sz="0" w:space="0" w:color="auto"/>
        <w:left w:val="none" w:sz="0" w:space="0" w:color="auto"/>
        <w:bottom w:val="none" w:sz="0" w:space="0" w:color="auto"/>
        <w:right w:val="none" w:sz="0" w:space="0" w:color="auto"/>
      </w:divBdr>
    </w:div>
    <w:div w:id="841243467">
      <w:bodyDiv w:val="1"/>
      <w:marLeft w:val="0"/>
      <w:marRight w:val="0"/>
      <w:marTop w:val="0"/>
      <w:marBottom w:val="0"/>
      <w:divBdr>
        <w:top w:val="none" w:sz="0" w:space="0" w:color="auto"/>
        <w:left w:val="none" w:sz="0" w:space="0" w:color="auto"/>
        <w:bottom w:val="none" w:sz="0" w:space="0" w:color="auto"/>
        <w:right w:val="none" w:sz="0" w:space="0" w:color="auto"/>
      </w:divBdr>
      <w:divsChild>
        <w:div w:id="291056704">
          <w:marLeft w:val="0"/>
          <w:marRight w:val="0"/>
          <w:marTop w:val="0"/>
          <w:marBottom w:val="0"/>
          <w:divBdr>
            <w:top w:val="none" w:sz="0" w:space="0" w:color="auto"/>
            <w:left w:val="none" w:sz="0" w:space="0" w:color="auto"/>
            <w:bottom w:val="none" w:sz="0" w:space="0" w:color="auto"/>
            <w:right w:val="none" w:sz="0" w:space="0" w:color="auto"/>
          </w:divBdr>
        </w:div>
      </w:divsChild>
    </w:div>
    <w:div w:id="850529762">
      <w:bodyDiv w:val="1"/>
      <w:marLeft w:val="0"/>
      <w:marRight w:val="0"/>
      <w:marTop w:val="0"/>
      <w:marBottom w:val="0"/>
      <w:divBdr>
        <w:top w:val="none" w:sz="0" w:space="0" w:color="auto"/>
        <w:left w:val="none" w:sz="0" w:space="0" w:color="auto"/>
        <w:bottom w:val="none" w:sz="0" w:space="0" w:color="auto"/>
        <w:right w:val="none" w:sz="0" w:space="0" w:color="auto"/>
      </w:divBdr>
      <w:divsChild>
        <w:div w:id="1431387472">
          <w:marLeft w:val="0"/>
          <w:marRight w:val="0"/>
          <w:marTop w:val="0"/>
          <w:marBottom w:val="0"/>
          <w:divBdr>
            <w:top w:val="none" w:sz="0" w:space="0" w:color="auto"/>
            <w:left w:val="none" w:sz="0" w:space="0" w:color="auto"/>
            <w:bottom w:val="none" w:sz="0" w:space="0" w:color="auto"/>
            <w:right w:val="none" w:sz="0" w:space="0" w:color="auto"/>
          </w:divBdr>
        </w:div>
      </w:divsChild>
    </w:div>
    <w:div w:id="867303995">
      <w:bodyDiv w:val="1"/>
      <w:marLeft w:val="0"/>
      <w:marRight w:val="0"/>
      <w:marTop w:val="0"/>
      <w:marBottom w:val="0"/>
      <w:divBdr>
        <w:top w:val="none" w:sz="0" w:space="0" w:color="auto"/>
        <w:left w:val="none" w:sz="0" w:space="0" w:color="auto"/>
        <w:bottom w:val="none" w:sz="0" w:space="0" w:color="auto"/>
        <w:right w:val="none" w:sz="0" w:space="0" w:color="auto"/>
      </w:divBdr>
    </w:div>
    <w:div w:id="906181776">
      <w:bodyDiv w:val="1"/>
      <w:marLeft w:val="0"/>
      <w:marRight w:val="0"/>
      <w:marTop w:val="0"/>
      <w:marBottom w:val="0"/>
      <w:divBdr>
        <w:top w:val="none" w:sz="0" w:space="0" w:color="auto"/>
        <w:left w:val="none" w:sz="0" w:space="0" w:color="auto"/>
        <w:bottom w:val="none" w:sz="0" w:space="0" w:color="auto"/>
        <w:right w:val="none" w:sz="0" w:space="0" w:color="auto"/>
      </w:divBdr>
    </w:div>
    <w:div w:id="915550100">
      <w:bodyDiv w:val="1"/>
      <w:marLeft w:val="0"/>
      <w:marRight w:val="0"/>
      <w:marTop w:val="0"/>
      <w:marBottom w:val="0"/>
      <w:divBdr>
        <w:top w:val="none" w:sz="0" w:space="0" w:color="auto"/>
        <w:left w:val="none" w:sz="0" w:space="0" w:color="auto"/>
        <w:bottom w:val="none" w:sz="0" w:space="0" w:color="auto"/>
        <w:right w:val="none" w:sz="0" w:space="0" w:color="auto"/>
      </w:divBdr>
      <w:divsChild>
        <w:div w:id="1024088368">
          <w:marLeft w:val="0"/>
          <w:marRight w:val="0"/>
          <w:marTop w:val="0"/>
          <w:marBottom w:val="0"/>
          <w:divBdr>
            <w:top w:val="none" w:sz="0" w:space="0" w:color="auto"/>
            <w:left w:val="none" w:sz="0" w:space="0" w:color="auto"/>
            <w:bottom w:val="none" w:sz="0" w:space="0" w:color="auto"/>
            <w:right w:val="none" w:sz="0" w:space="0" w:color="auto"/>
          </w:divBdr>
        </w:div>
      </w:divsChild>
    </w:div>
    <w:div w:id="944000071">
      <w:bodyDiv w:val="1"/>
      <w:marLeft w:val="0"/>
      <w:marRight w:val="0"/>
      <w:marTop w:val="0"/>
      <w:marBottom w:val="0"/>
      <w:divBdr>
        <w:top w:val="none" w:sz="0" w:space="0" w:color="auto"/>
        <w:left w:val="none" w:sz="0" w:space="0" w:color="auto"/>
        <w:bottom w:val="none" w:sz="0" w:space="0" w:color="auto"/>
        <w:right w:val="none" w:sz="0" w:space="0" w:color="auto"/>
      </w:divBdr>
      <w:divsChild>
        <w:div w:id="276723625">
          <w:marLeft w:val="0"/>
          <w:marRight w:val="0"/>
          <w:marTop w:val="0"/>
          <w:marBottom w:val="0"/>
          <w:divBdr>
            <w:top w:val="none" w:sz="0" w:space="0" w:color="auto"/>
            <w:left w:val="none" w:sz="0" w:space="0" w:color="auto"/>
            <w:bottom w:val="none" w:sz="0" w:space="0" w:color="auto"/>
            <w:right w:val="none" w:sz="0" w:space="0" w:color="auto"/>
          </w:divBdr>
          <w:divsChild>
            <w:div w:id="10155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98328">
      <w:bodyDiv w:val="1"/>
      <w:marLeft w:val="0"/>
      <w:marRight w:val="0"/>
      <w:marTop w:val="0"/>
      <w:marBottom w:val="0"/>
      <w:divBdr>
        <w:top w:val="none" w:sz="0" w:space="0" w:color="auto"/>
        <w:left w:val="none" w:sz="0" w:space="0" w:color="auto"/>
        <w:bottom w:val="none" w:sz="0" w:space="0" w:color="auto"/>
        <w:right w:val="none" w:sz="0" w:space="0" w:color="auto"/>
      </w:divBdr>
    </w:div>
    <w:div w:id="977303422">
      <w:bodyDiv w:val="1"/>
      <w:marLeft w:val="0"/>
      <w:marRight w:val="0"/>
      <w:marTop w:val="0"/>
      <w:marBottom w:val="0"/>
      <w:divBdr>
        <w:top w:val="none" w:sz="0" w:space="0" w:color="auto"/>
        <w:left w:val="none" w:sz="0" w:space="0" w:color="auto"/>
        <w:bottom w:val="none" w:sz="0" w:space="0" w:color="auto"/>
        <w:right w:val="none" w:sz="0" w:space="0" w:color="auto"/>
      </w:divBdr>
      <w:divsChild>
        <w:div w:id="1438984563">
          <w:marLeft w:val="0"/>
          <w:marRight w:val="0"/>
          <w:marTop w:val="0"/>
          <w:marBottom w:val="0"/>
          <w:divBdr>
            <w:top w:val="none" w:sz="0" w:space="0" w:color="auto"/>
            <w:left w:val="none" w:sz="0" w:space="0" w:color="auto"/>
            <w:bottom w:val="none" w:sz="0" w:space="0" w:color="auto"/>
            <w:right w:val="none" w:sz="0" w:space="0" w:color="auto"/>
          </w:divBdr>
        </w:div>
      </w:divsChild>
    </w:div>
    <w:div w:id="985355639">
      <w:bodyDiv w:val="1"/>
      <w:marLeft w:val="0"/>
      <w:marRight w:val="0"/>
      <w:marTop w:val="0"/>
      <w:marBottom w:val="0"/>
      <w:divBdr>
        <w:top w:val="none" w:sz="0" w:space="0" w:color="auto"/>
        <w:left w:val="none" w:sz="0" w:space="0" w:color="auto"/>
        <w:bottom w:val="none" w:sz="0" w:space="0" w:color="auto"/>
        <w:right w:val="none" w:sz="0" w:space="0" w:color="auto"/>
      </w:divBdr>
    </w:div>
    <w:div w:id="1014694771">
      <w:bodyDiv w:val="1"/>
      <w:marLeft w:val="0"/>
      <w:marRight w:val="0"/>
      <w:marTop w:val="0"/>
      <w:marBottom w:val="0"/>
      <w:divBdr>
        <w:top w:val="none" w:sz="0" w:space="0" w:color="auto"/>
        <w:left w:val="none" w:sz="0" w:space="0" w:color="auto"/>
        <w:bottom w:val="none" w:sz="0" w:space="0" w:color="auto"/>
        <w:right w:val="none" w:sz="0" w:space="0" w:color="auto"/>
      </w:divBdr>
    </w:div>
    <w:div w:id="1047559980">
      <w:bodyDiv w:val="1"/>
      <w:marLeft w:val="0"/>
      <w:marRight w:val="0"/>
      <w:marTop w:val="0"/>
      <w:marBottom w:val="0"/>
      <w:divBdr>
        <w:top w:val="none" w:sz="0" w:space="0" w:color="auto"/>
        <w:left w:val="none" w:sz="0" w:space="0" w:color="auto"/>
        <w:bottom w:val="none" w:sz="0" w:space="0" w:color="auto"/>
        <w:right w:val="none" w:sz="0" w:space="0" w:color="auto"/>
      </w:divBdr>
    </w:div>
    <w:div w:id="1093550332">
      <w:bodyDiv w:val="1"/>
      <w:marLeft w:val="0"/>
      <w:marRight w:val="0"/>
      <w:marTop w:val="0"/>
      <w:marBottom w:val="0"/>
      <w:divBdr>
        <w:top w:val="none" w:sz="0" w:space="0" w:color="auto"/>
        <w:left w:val="none" w:sz="0" w:space="0" w:color="auto"/>
        <w:bottom w:val="none" w:sz="0" w:space="0" w:color="auto"/>
        <w:right w:val="none" w:sz="0" w:space="0" w:color="auto"/>
      </w:divBdr>
    </w:div>
    <w:div w:id="1095900112">
      <w:bodyDiv w:val="1"/>
      <w:marLeft w:val="0"/>
      <w:marRight w:val="0"/>
      <w:marTop w:val="0"/>
      <w:marBottom w:val="0"/>
      <w:divBdr>
        <w:top w:val="none" w:sz="0" w:space="0" w:color="auto"/>
        <w:left w:val="none" w:sz="0" w:space="0" w:color="auto"/>
        <w:bottom w:val="none" w:sz="0" w:space="0" w:color="auto"/>
        <w:right w:val="none" w:sz="0" w:space="0" w:color="auto"/>
      </w:divBdr>
      <w:divsChild>
        <w:div w:id="121047910">
          <w:marLeft w:val="0"/>
          <w:marRight w:val="0"/>
          <w:marTop w:val="0"/>
          <w:marBottom w:val="0"/>
          <w:divBdr>
            <w:top w:val="none" w:sz="0" w:space="0" w:color="auto"/>
            <w:left w:val="none" w:sz="0" w:space="0" w:color="auto"/>
            <w:bottom w:val="none" w:sz="0" w:space="0" w:color="auto"/>
            <w:right w:val="none" w:sz="0" w:space="0" w:color="auto"/>
          </w:divBdr>
        </w:div>
      </w:divsChild>
    </w:div>
    <w:div w:id="1096245586">
      <w:bodyDiv w:val="1"/>
      <w:marLeft w:val="0"/>
      <w:marRight w:val="0"/>
      <w:marTop w:val="0"/>
      <w:marBottom w:val="0"/>
      <w:divBdr>
        <w:top w:val="none" w:sz="0" w:space="0" w:color="auto"/>
        <w:left w:val="none" w:sz="0" w:space="0" w:color="auto"/>
        <w:bottom w:val="none" w:sz="0" w:space="0" w:color="auto"/>
        <w:right w:val="none" w:sz="0" w:space="0" w:color="auto"/>
      </w:divBdr>
      <w:divsChild>
        <w:div w:id="1502894508">
          <w:marLeft w:val="0"/>
          <w:marRight w:val="0"/>
          <w:marTop w:val="0"/>
          <w:marBottom w:val="0"/>
          <w:divBdr>
            <w:top w:val="none" w:sz="0" w:space="0" w:color="auto"/>
            <w:left w:val="none" w:sz="0" w:space="0" w:color="auto"/>
            <w:bottom w:val="none" w:sz="0" w:space="0" w:color="auto"/>
            <w:right w:val="none" w:sz="0" w:space="0" w:color="auto"/>
          </w:divBdr>
          <w:divsChild>
            <w:div w:id="11035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1406">
      <w:bodyDiv w:val="1"/>
      <w:marLeft w:val="0"/>
      <w:marRight w:val="0"/>
      <w:marTop w:val="0"/>
      <w:marBottom w:val="0"/>
      <w:divBdr>
        <w:top w:val="none" w:sz="0" w:space="0" w:color="auto"/>
        <w:left w:val="none" w:sz="0" w:space="0" w:color="auto"/>
        <w:bottom w:val="none" w:sz="0" w:space="0" w:color="auto"/>
        <w:right w:val="none" w:sz="0" w:space="0" w:color="auto"/>
      </w:divBdr>
      <w:divsChild>
        <w:div w:id="698241341">
          <w:marLeft w:val="0"/>
          <w:marRight w:val="0"/>
          <w:marTop w:val="0"/>
          <w:marBottom w:val="0"/>
          <w:divBdr>
            <w:top w:val="none" w:sz="0" w:space="0" w:color="auto"/>
            <w:left w:val="none" w:sz="0" w:space="0" w:color="auto"/>
            <w:bottom w:val="none" w:sz="0" w:space="0" w:color="auto"/>
            <w:right w:val="none" w:sz="0" w:space="0" w:color="auto"/>
          </w:divBdr>
        </w:div>
      </w:divsChild>
    </w:div>
    <w:div w:id="1106080907">
      <w:bodyDiv w:val="1"/>
      <w:marLeft w:val="0"/>
      <w:marRight w:val="0"/>
      <w:marTop w:val="0"/>
      <w:marBottom w:val="0"/>
      <w:divBdr>
        <w:top w:val="none" w:sz="0" w:space="0" w:color="auto"/>
        <w:left w:val="none" w:sz="0" w:space="0" w:color="auto"/>
        <w:bottom w:val="none" w:sz="0" w:space="0" w:color="auto"/>
        <w:right w:val="none" w:sz="0" w:space="0" w:color="auto"/>
      </w:divBdr>
    </w:div>
    <w:div w:id="1159923272">
      <w:bodyDiv w:val="1"/>
      <w:marLeft w:val="0"/>
      <w:marRight w:val="0"/>
      <w:marTop w:val="0"/>
      <w:marBottom w:val="0"/>
      <w:divBdr>
        <w:top w:val="none" w:sz="0" w:space="0" w:color="auto"/>
        <w:left w:val="none" w:sz="0" w:space="0" w:color="auto"/>
        <w:bottom w:val="none" w:sz="0" w:space="0" w:color="auto"/>
        <w:right w:val="none" w:sz="0" w:space="0" w:color="auto"/>
      </w:divBdr>
      <w:divsChild>
        <w:div w:id="369692455">
          <w:marLeft w:val="0"/>
          <w:marRight w:val="0"/>
          <w:marTop w:val="0"/>
          <w:marBottom w:val="0"/>
          <w:divBdr>
            <w:top w:val="none" w:sz="0" w:space="0" w:color="auto"/>
            <w:left w:val="none" w:sz="0" w:space="0" w:color="auto"/>
            <w:bottom w:val="none" w:sz="0" w:space="0" w:color="auto"/>
            <w:right w:val="none" w:sz="0" w:space="0" w:color="auto"/>
          </w:divBdr>
        </w:div>
      </w:divsChild>
    </w:div>
    <w:div w:id="1214847375">
      <w:bodyDiv w:val="1"/>
      <w:marLeft w:val="0"/>
      <w:marRight w:val="0"/>
      <w:marTop w:val="0"/>
      <w:marBottom w:val="0"/>
      <w:divBdr>
        <w:top w:val="none" w:sz="0" w:space="0" w:color="auto"/>
        <w:left w:val="none" w:sz="0" w:space="0" w:color="auto"/>
        <w:bottom w:val="none" w:sz="0" w:space="0" w:color="auto"/>
        <w:right w:val="none" w:sz="0" w:space="0" w:color="auto"/>
      </w:divBdr>
      <w:divsChild>
        <w:div w:id="237792993">
          <w:marLeft w:val="0"/>
          <w:marRight w:val="0"/>
          <w:marTop w:val="0"/>
          <w:marBottom w:val="0"/>
          <w:divBdr>
            <w:top w:val="none" w:sz="0" w:space="0" w:color="auto"/>
            <w:left w:val="none" w:sz="0" w:space="0" w:color="auto"/>
            <w:bottom w:val="none" w:sz="0" w:space="0" w:color="auto"/>
            <w:right w:val="none" w:sz="0" w:space="0" w:color="auto"/>
          </w:divBdr>
        </w:div>
      </w:divsChild>
    </w:div>
    <w:div w:id="1220676592">
      <w:bodyDiv w:val="1"/>
      <w:marLeft w:val="0"/>
      <w:marRight w:val="0"/>
      <w:marTop w:val="0"/>
      <w:marBottom w:val="0"/>
      <w:divBdr>
        <w:top w:val="none" w:sz="0" w:space="0" w:color="auto"/>
        <w:left w:val="none" w:sz="0" w:space="0" w:color="auto"/>
        <w:bottom w:val="none" w:sz="0" w:space="0" w:color="auto"/>
        <w:right w:val="none" w:sz="0" w:space="0" w:color="auto"/>
      </w:divBdr>
      <w:divsChild>
        <w:div w:id="322707186">
          <w:marLeft w:val="0"/>
          <w:marRight w:val="0"/>
          <w:marTop w:val="0"/>
          <w:marBottom w:val="0"/>
          <w:divBdr>
            <w:top w:val="none" w:sz="0" w:space="0" w:color="auto"/>
            <w:left w:val="none" w:sz="0" w:space="0" w:color="auto"/>
            <w:bottom w:val="none" w:sz="0" w:space="0" w:color="auto"/>
            <w:right w:val="none" w:sz="0" w:space="0" w:color="auto"/>
          </w:divBdr>
        </w:div>
      </w:divsChild>
    </w:div>
    <w:div w:id="1288389058">
      <w:bodyDiv w:val="1"/>
      <w:marLeft w:val="0"/>
      <w:marRight w:val="0"/>
      <w:marTop w:val="0"/>
      <w:marBottom w:val="0"/>
      <w:divBdr>
        <w:top w:val="none" w:sz="0" w:space="0" w:color="auto"/>
        <w:left w:val="none" w:sz="0" w:space="0" w:color="auto"/>
        <w:bottom w:val="none" w:sz="0" w:space="0" w:color="auto"/>
        <w:right w:val="none" w:sz="0" w:space="0" w:color="auto"/>
      </w:divBdr>
      <w:divsChild>
        <w:div w:id="639461562">
          <w:marLeft w:val="0"/>
          <w:marRight w:val="0"/>
          <w:marTop w:val="0"/>
          <w:marBottom w:val="0"/>
          <w:divBdr>
            <w:top w:val="none" w:sz="0" w:space="0" w:color="auto"/>
            <w:left w:val="none" w:sz="0" w:space="0" w:color="auto"/>
            <w:bottom w:val="none" w:sz="0" w:space="0" w:color="auto"/>
            <w:right w:val="none" w:sz="0" w:space="0" w:color="auto"/>
          </w:divBdr>
        </w:div>
      </w:divsChild>
    </w:div>
    <w:div w:id="1300040225">
      <w:bodyDiv w:val="1"/>
      <w:marLeft w:val="0"/>
      <w:marRight w:val="0"/>
      <w:marTop w:val="0"/>
      <w:marBottom w:val="0"/>
      <w:divBdr>
        <w:top w:val="none" w:sz="0" w:space="0" w:color="auto"/>
        <w:left w:val="none" w:sz="0" w:space="0" w:color="auto"/>
        <w:bottom w:val="none" w:sz="0" w:space="0" w:color="auto"/>
        <w:right w:val="none" w:sz="0" w:space="0" w:color="auto"/>
      </w:divBdr>
      <w:divsChild>
        <w:div w:id="35860992">
          <w:marLeft w:val="0"/>
          <w:marRight w:val="0"/>
          <w:marTop w:val="0"/>
          <w:marBottom w:val="0"/>
          <w:divBdr>
            <w:top w:val="none" w:sz="0" w:space="0" w:color="auto"/>
            <w:left w:val="none" w:sz="0" w:space="0" w:color="auto"/>
            <w:bottom w:val="none" w:sz="0" w:space="0" w:color="auto"/>
            <w:right w:val="none" w:sz="0" w:space="0" w:color="auto"/>
          </w:divBdr>
        </w:div>
      </w:divsChild>
    </w:div>
    <w:div w:id="1327436561">
      <w:bodyDiv w:val="1"/>
      <w:marLeft w:val="0"/>
      <w:marRight w:val="0"/>
      <w:marTop w:val="0"/>
      <w:marBottom w:val="0"/>
      <w:divBdr>
        <w:top w:val="none" w:sz="0" w:space="0" w:color="auto"/>
        <w:left w:val="none" w:sz="0" w:space="0" w:color="auto"/>
        <w:bottom w:val="none" w:sz="0" w:space="0" w:color="auto"/>
        <w:right w:val="none" w:sz="0" w:space="0" w:color="auto"/>
      </w:divBdr>
      <w:divsChild>
        <w:div w:id="690685321">
          <w:marLeft w:val="0"/>
          <w:marRight w:val="0"/>
          <w:marTop w:val="0"/>
          <w:marBottom w:val="0"/>
          <w:divBdr>
            <w:top w:val="none" w:sz="0" w:space="0" w:color="auto"/>
            <w:left w:val="none" w:sz="0" w:space="0" w:color="auto"/>
            <w:bottom w:val="none" w:sz="0" w:space="0" w:color="auto"/>
            <w:right w:val="none" w:sz="0" w:space="0" w:color="auto"/>
          </w:divBdr>
        </w:div>
      </w:divsChild>
    </w:div>
    <w:div w:id="1328288039">
      <w:bodyDiv w:val="1"/>
      <w:marLeft w:val="0"/>
      <w:marRight w:val="0"/>
      <w:marTop w:val="0"/>
      <w:marBottom w:val="0"/>
      <w:divBdr>
        <w:top w:val="none" w:sz="0" w:space="0" w:color="auto"/>
        <w:left w:val="none" w:sz="0" w:space="0" w:color="auto"/>
        <w:bottom w:val="none" w:sz="0" w:space="0" w:color="auto"/>
        <w:right w:val="none" w:sz="0" w:space="0" w:color="auto"/>
      </w:divBdr>
      <w:divsChild>
        <w:div w:id="387190914">
          <w:marLeft w:val="0"/>
          <w:marRight w:val="0"/>
          <w:marTop w:val="0"/>
          <w:marBottom w:val="0"/>
          <w:divBdr>
            <w:top w:val="none" w:sz="0" w:space="0" w:color="auto"/>
            <w:left w:val="none" w:sz="0" w:space="0" w:color="auto"/>
            <w:bottom w:val="none" w:sz="0" w:space="0" w:color="auto"/>
            <w:right w:val="none" w:sz="0" w:space="0" w:color="auto"/>
          </w:divBdr>
        </w:div>
      </w:divsChild>
    </w:div>
    <w:div w:id="1328828358">
      <w:bodyDiv w:val="1"/>
      <w:marLeft w:val="0"/>
      <w:marRight w:val="0"/>
      <w:marTop w:val="0"/>
      <w:marBottom w:val="0"/>
      <w:divBdr>
        <w:top w:val="none" w:sz="0" w:space="0" w:color="auto"/>
        <w:left w:val="none" w:sz="0" w:space="0" w:color="auto"/>
        <w:bottom w:val="none" w:sz="0" w:space="0" w:color="auto"/>
        <w:right w:val="none" w:sz="0" w:space="0" w:color="auto"/>
      </w:divBdr>
      <w:divsChild>
        <w:div w:id="350112959">
          <w:marLeft w:val="0"/>
          <w:marRight w:val="0"/>
          <w:marTop w:val="0"/>
          <w:marBottom w:val="0"/>
          <w:divBdr>
            <w:top w:val="none" w:sz="0" w:space="0" w:color="auto"/>
            <w:left w:val="none" w:sz="0" w:space="0" w:color="auto"/>
            <w:bottom w:val="none" w:sz="0" w:space="0" w:color="auto"/>
            <w:right w:val="none" w:sz="0" w:space="0" w:color="auto"/>
          </w:divBdr>
        </w:div>
      </w:divsChild>
    </w:div>
    <w:div w:id="1358892129">
      <w:bodyDiv w:val="1"/>
      <w:marLeft w:val="0"/>
      <w:marRight w:val="0"/>
      <w:marTop w:val="0"/>
      <w:marBottom w:val="0"/>
      <w:divBdr>
        <w:top w:val="none" w:sz="0" w:space="0" w:color="auto"/>
        <w:left w:val="none" w:sz="0" w:space="0" w:color="auto"/>
        <w:bottom w:val="none" w:sz="0" w:space="0" w:color="auto"/>
        <w:right w:val="none" w:sz="0" w:space="0" w:color="auto"/>
      </w:divBdr>
      <w:divsChild>
        <w:div w:id="746922335">
          <w:marLeft w:val="0"/>
          <w:marRight w:val="0"/>
          <w:marTop w:val="0"/>
          <w:marBottom w:val="0"/>
          <w:divBdr>
            <w:top w:val="none" w:sz="0" w:space="0" w:color="auto"/>
            <w:left w:val="none" w:sz="0" w:space="0" w:color="auto"/>
            <w:bottom w:val="none" w:sz="0" w:space="0" w:color="auto"/>
            <w:right w:val="none" w:sz="0" w:space="0" w:color="auto"/>
          </w:divBdr>
        </w:div>
      </w:divsChild>
    </w:div>
    <w:div w:id="1389961852">
      <w:bodyDiv w:val="1"/>
      <w:marLeft w:val="0"/>
      <w:marRight w:val="0"/>
      <w:marTop w:val="0"/>
      <w:marBottom w:val="0"/>
      <w:divBdr>
        <w:top w:val="none" w:sz="0" w:space="0" w:color="auto"/>
        <w:left w:val="none" w:sz="0" w:space="0" w:color="auto"/>
        <w:bottom w:val="none" w:sz="0" w:space="0" w:color="auto"/>
        <w:right w:val="none" w:sz="0" w:space="0" w:color="auto"/>
      </w:divBdr>
      <w:divsChild>
        <w:div w:id="622149965">
          <w:marLeft w:val="0"/>
          <w:marRight w:val="0"/>
          <w:marTop w:val="0"/>
          <w:marBottom w:val="0"/>
          <w:divBdr>
            <w:top w:val="none" w:sz="0" w:space="0" w:color="auto"/>
            <w:left w:val="none" w:sz="0" w:space="0" w:color="auto"/>
            <w:bottom w:val="none" w:sz="0" w:space="0" w:color="auto"/>
            <w:right w:val="none" w:sz="0" w:space="0" w:color="auto"/>
          </w:divBdr>
        </w:div>
      </w:divsChild>
    </w:div>
    <w:div w:id="1396390123">
      <w:bodyDiv w:val="1"/>
      <w:marLeft w:val="0"/>
      <w:marRight w:val="0"/>
      <w:marTop w:val="0"/>
      <w:marBottom w:val="0"/>
      <w:divBdr>
        <w:top w:val="none" w:sz="0" w:space="0" w:color="auto"/>
        <w:left w:val="none" w:sz="0" w:space="0" w:color="auto"/>
        <w:bottom w:val="none" w:sz="0" w:space="0" w:color="auto"/>
        <w:right w:val="none" w:sz="0" w:space="0" w:color="auto"/>
      </w:divBdr>
      <w:divsChild>
        <w:div w:id="1865634997">
          <w:marLeft w:val="0"/>
          <w:marRight w:val="0"/>
          <w:marTop w:val="0"/>
          <w:marBottom w:val="0"/>
          <w:divBdr>
            <w:top w:val="none" w:sz="0" w:space="0" w:color="auto"/>
            <w:left w:val="none" w:sz="0" w:space="0" w:color="auto"/>
            <w:bottom w:val="none" w:sz="0" w:space="0" w:color="auto"/>
            <w:right w:val="none" w:sz="0" w:space="0" w:color="auto"/>
          </w:divBdr>
        </w:div>
      </w:divsChild>
    </w:div>
    <w:div w:id="1403672941">
      <w:bodyDiv w:val="1"/>
      <w:marLeft w:val="0"/>
      <w:marRight w:val="0"/>
      <w:marTop w:val="0"/>
      <w:marBottom w:val="0"/>
      <w:divBdr>
        <w:top w:val="none" w:sz="0" w:space="0" w:color="auto"/>
        <w:left w:val="none" w:sz="0" w:space="0" w:color="auto"/>
        <w:bottom w:val="none" w:sz="0" w:space="0" w:color="auto"/>
        <w:right w:val="none" w:sz="0" w:space="0" w:color="auto"/>
      </w:divBdr>
      <w:divsChild>
        <w:div w:id="1139834330">
          <w:marLeft w:val="0"/>
          <w:marRight w:val="0"/>
          <w:marTop w:val="0"/>
          <w:marBottom w:val="0"/>
          <w:divBdr>
            <w:top w:val="none" w:sz="0" w:space="0" w:color="auto"/>
            <w:left w:val="none" w:sz="0" w:space="0" w:color="auto"/>
            <w:bottom w:val="none" w:sz="0" w:space="0" w:color="auto"/>
            <w:right w:val="none" w:sz="0" w:space="0" w:color="auto"/>
          </w:divBdr>
        </w:div>
      </w:divsChild>
    </w:div>
    <w:div w:id="1407603973">
      <w:bodyDiv w:val="1"/>
      <w:marLeft w:val="0"/>
      <w:marRight w:val="0"/>
      <w:marTop w:val="0"/>
      <w:marBottom w:val="0"/>
      <w:divBdr>
        <w:top w:val="none" w:sz="0" w:space="0" w:color="auto"/>
        <w:left w:val="none" w:sz="0" w:space="0" w:color="auto"/>
        <w:bottom w:val="none" w:sz="0" w:space="0" w:color="auto"/>
        <w:right w:val="none" w:sz="0" w:space="0" w:color="auto"/>
      </w:divBdr>
      <w:divsChild>
        <w:div w:id="367460751">
          <w:marLeft w:val="0"/>
          <w:marRight w:val="0"/>
          <w:marTop w:val="0"/>
          <w:marBottom w:val="0"/>
          <w:divBdr>
            <w:top w:val="none" w:sz="0" w:space="0" w:color="auto"/>
            <w:left w:val="none" w:sz="0" w:space="0" w:color="auto"/>
            <w:bottom w:val="none" w:sz="0" w:space="0" w:color="auto"/>
            <w:right w:val="none" w:sz="0" w:space="0" w:color="auto"/>
          </w:divBdr>
        </w:div>
      </w:divsChild>
    </w:div>
    <w:div w:id="1445079055">
      <w:bodyDiv w:val="1"/>
      <w:marLeft w:val="0"/>
      <w:marRight w:val="0"/>
      <w:marTop w:val="0"/>
      <w:marBottom w:val="0"/>
      <w:divBdr>
        <w:top w:val="none" w:sz="0" w:space="0" w:color="auto"/>
        <w:left w:val="none" w:sz="0" w:space="0" w:color="auto"/>
        <w:bottom w:val="none" w:sz="0" w:space="0" w:color="auto"/>
        <w:right w:val="none" w:sz="0" w:space="0" w:color="auto"/>
      </w:divBdr>
      <w:divsChild>
        <w:div w:id="982545955">
          <w:marLeft w:val="0"/>
          <w:marRight w:val="0"/>
          <w:marTop w:val="0"/>
          <w:marBottom w:val="0"/>
          <w:divBdr>
            <w:top w:val="none" w:sz="0" w:space="0" w:color="auto"/>
            <w:left w:val="none" w:sz="0" w:space="0" w:color="auto"/>
            <w:bottom w:val="none" w:sz="0" w:space="0" w:color="auto"/>
            <w:right w:val="none" w:sz="0" w:space="0" w:color="auto"/>
          </w:divBdr>
        </w:div>
      </w:divsChild>
    </w:div>
    <w:div w:id="1461846334">
      <w:bodyDiv w:val="1"/>
      <w:marLeft w:val="0"/>
      <w:marRight w:val="0"/>
      <w:marTop w:val="0"/>
      <w:marBottom w:val="0"/>
      <w:divBdr>
        <w:top w:val="none" w:sz="0" w:space="0" w:color="auto"/>
        <w:left w:val="none" w:sz="0" w:space="0" w:color="auto"/>
        <w:bottom w:val="none" w:sz="0" w:space="0" w:color="auto"/>
        <w:right w:val="none" w:sz="0" w:space="0" w:color="auto"/>
      </w:divBdr>
      <w:divsChild>
        <w:div w:id="1780055354">
          <w:marLeft w:val="0"/>
          <w:marRight w:val="0"/>
          <w:marTop w:val="0"/>
          <w:marBottom w:val="0"/>
          <w:divBdr>
            <w:top w:val="none" w:sz="0" w:space="0" w:color="auto"/>
            <w:left w:val="none" w:sz="0" w:space="0" w:color="auto"/>
            <w:bottom w:val="none" w:sz="0" w:space="0" w:color="auto"/>
            <w:right w:val="none" w:sz="0" w:space="0" w:color="auto"/>
          </w:divBdr>
        </w:div>
      </w:divsChild>
    </w:div>
    <w:div w:id="1551183897">
      <w:bodyDiv w:val="1"/>
      <w:marLeft w:val="0"/>
      <w:marRight w:val="0"/>
      <w:marTop w:val="0"/>
      <w:marBottom w:val="0"/>
      <w:divBdr>
        <w:top w:val="none" w:sz="0" w:space="0" w:color="auto"/>
        <w:left w:val="none" w:sz="0" w:space="0" w:color="auto"/>
        <w:bottom w:val="none" w:sz="0" w:space="0" w:color="auto"/>
        <w:right w:val="none" w:sz="0" w:space="0" w:color="auto"/>
      </w:divBdr>
      <w:divsChild>
        <w:div w:id="751783297">
          <w:marLeft w:val="0"/>
          <w:marRight w:val="0"/>
          <w:marTop w:val="0"/>
          <w:marBottom w:val="0"/>
          <w:divBdr>
            <w:top w:val="none" w:sz="0" w:space="0" w:color="auto"/>
            <w:left w:val="none" w:sz="0" w:space="0" w:color="auto"/>
            <w:bottom w:val="none" w:sz="0" w:space="0" w:color="auto"/>
            <w:right w:val="none" w:sz="0" w:space="0" w:color="auto"/>
          </w:divBdr>
        </w:div>
      </w:divsChild>
    </w:div>
    <w:div w:id="1587417285">
      <w:bodyDiv w:val="1"/>
      <w:marLeft w:val="0"/>
      <w:marRight w:val="0"/>
      <w:marTop w:val="0"/>
      <w:marBottom w:val="0"/>
      <w:divBdr>
        <w:top w:val="none" w:sz="0" w:space="0" w:color="auto"/>
        <w:left w:val="none" w:sz="0" w:space="0" w:color="auto"/>
        <w:bottom w:val="none" w:sz="0" w:space="0" w:color="auto"/>
        <w:right w:val="none" w:sz="0" w:space="0" w:color="auto"/>
      </w:divBdr>
      <w:divsChild>
        <w:div w:id="433290364">
          <w:marLeft w:val="0"/>
          <w:marRight w:val="0"/>
          <w:marTop w:val="0"/>
          <w:marBottom w:val="0"/>
          <w:divBdr>
            <w:top w:val="none" w:sz="0" w:space="0" w:color="auto"/>
            <w:left w:val="none" w:sz="0" w:space="0" w:color="auto"/>
            <w:bottom w:val="none" w:sz="0" w:space="0" w:color="auto"/>
            <w:right w:val="none" w:sz="0" w:space="0" w:color="auto"/>
          </w:divBdr>
        </w:div>
      </w:divsChild>
    </w:div>
    <w:div w:id="1602032720">
      <w:bodyDiv w:val="1"/>
      <w:marLeft w:val="0"/>
      <w:marRight w:val="0"/>
      <w:marTop w:val="0"/>
      <w:marBottom w:val="0"/>
      <w:divBdr>
        <w:top w:val="none" w:sz="0" w:space="0" w:color="auto"/>
        <w:left w:val="none" w:sz="0" w:space="0" w:color="auto"/>
        <w:bottom w:val="none" w:sz="0" w:space="0" w:color="auto"/>
        <w:right w:val="none" w:sz="0" w:space="0" w:color="auto"/>
      </w:divBdr>
      <w:divsChild>
        <w:div w:id="1231387989">
          <w:marLeft w:val="0"/>
          <w:marRight w:val="0"/>
          <w:marTop w:val="0"/>
          <w:marBottom w:val="0"/>
          <w:divBdr>
            <w:top w:val="none" w:sz="0" w:space="0" w:color="auto"/>
            <w:left w:val="none" w:sz="0" w:space="0" w:color="auto"/>
            <w:bottom w:val="none" w:sz="0" w:space="0" w:color="auto"/>
            <w:right w:val="none" w:sz="0" w:space="0" w:color="auto"/>
          </w:divBdr>
        </w:div>
      </w:divsChild>
    </w:div>
    <w:div w:id="1602912179">
      <w:bodyDiv w:val="1"/>
      <w:marLeft w:val="0"/>
      <w:marRight w:val="0"/>
      <w:marTop w:val="0"/>
      <w:marBottom w:val="0"/>
      <w:divBdr>
        <w:top w:val="none" w:sz="0" w:space="0" w:color="auto"/>
        <w:left w:val="none" w:sz="0" w:space="0" w:color="auto"/>
        <w:bottom w:val="none" w:sz="0" w:space="0" w:color="auto"/>
        <w:right w:val="none" w:sz="0" w:space="0" w:color="auto"/>
      </w:divBdr>
    </w:div>
    <w:div w:id="1622221027">
      <w:bodyDiv w:val="1"/>
      <w:marLeft w:val="0"/>
      <w:marRight w:val="0"/>
      <w:marTop w:val="0"/>
      <w:marBottom w:val="0"/>
      <w:divBdr>
        <w:top w:val="none" w:sz="0" w:space="0" w:color="auto"/>
        <w:left w:val="none" w:sz="0" w:space="0" w:color="auto"/>
        <w:bottom w:val="none" w:sz="0" w:space="0" w:color="auto"/>
        <w:right w:val="none" w:sz="0" w:space="0" w:color="auto"/>
      </w:divBdr>
    </w:div>
    <w:div w:id="1629319271">
      <w:bodyDiv w:val="1"/>
      <w:marLeft w:val="0"/>
      <w:marRight w:val="0"/>
      <w:marTop w:val="0"/>
      <w:marBottom w:val="0"/>
      <w:divBdr>
        <w:top w:val="none" w:sz="0" w:space="0" w:color="auto"/>
        <w:left w:val="none" w:sz="0" w:space="0" w:color="auto"/>
        <w:bottom w:val="none" w:sz="0" w:space="0" w:color="auto"/>
        <w:right w:val="none" w:sz="0" w:space="0" w:color="auto"/>
      </w:divBdr>
    </w:div>
    <w:div w:id="1656370603">
      <w:bodyDiv w:val="1"/>
      <w:marLeft w:val="0"/>
      <w:marRight w:val="0"/>
      <w:marTop w:val="0"/>
      <w:marBottom w:val="0"/>
      <w:divBdr>
        <w:top w:val="none" w:sz="0" w:space="0" w:color="auto"/>
        <w:left w:val="none" w:sz="0" w:space="0" w:color="auto"/>
        <w:bottom w:val="none" w:sz="0" w:space="0" w:color="auto"/>
        <w:right w:val="none" w:sz="0" w:space="0" w:color="auto"/>
      </w:divBdr>
      <w:divsChild>
        <w:div w:id="497307276">
          <w:marLeft w:val="0"/>
          <w:marRight w:val="0"/>
          <w:marTop w:val="0"/>
          <w:marBottom w:val="0"/>
          <w:divBdr>
            <w:top w:val="none" w:sz="0" w:space="0" w:color="auto"/>
            <w:left w:val="none" w:sz="0" w:space="0" w:color="auto"/>
            <w:bottom w:val="none" w:sz="0" w:space="0" w:color="auto"/>
            <w:right w:val="none" w:sz="0" w:space="0" w:color="auto"/>
          </w:divBdr>
        </w:div>
      </w:divsChild>
    </w:div>
    <w:div w:id="1676300897">
      <w:bodyDiv w:val="1"/>
      <w:marLeft w:val="0"/>
      <w:marRight w:val="0"/>
      <w:marTop w:val="0"/>
      <w:marBottom w:val="0"/>
      <w:divBdr>
        <w:top w:val="none" w:sz="0" w:space="0" w:color="auto"/>
        <w:left w:val="none" w:sz="0" w:space="0" w:color="auto"/>
        <w:bottom w:val="none" w:sz="0" w:space="0" w:color="auto"/>
        <w:right w:val="none" w:sz="0" w:space="0" w:color="auto"/>
      </w:divBdr>
      <w:divsChild>
        <w:div w:id="909386520">
          <w:marLeft w:val="0"/>
          <w:marRight w:val="0"/>
          <w:marTop w:val="0"/>
          <w:marBottom w:val="0"/>
          <w:divBdr>
            <w:top w:val="none" w:sz="0" w:space="0" w:color="auto"/>
            <w:left w:val="none" w:sz="0" w:space="0" w:color="auto"/>
            <w:bottom w:val="none" w:sz="0" w:space="0" w:color="auto"/>
            <w:right w:val="none" w:sz="0" w:space="0" w:color="auto"/>
          </w:divBdr>
        </w:div>
      </w:divsChild>
    </w:div>
    <w:div w:id="1709448414">
      <w:bodyDiv w:val="1"/>
      <w:marLeft w:val="0"/>
      <w:marRight w:val="0"/>
      <w:marTop w:val="0"/>
      <w:marBottom w:val="0"/>
      <w:divBdr>
        <w:top w:val="none" w:sz="0" w:space="0" w:color="auto"/>
        <w:left w:val="none" w:sz="0" w:space="0" w:color="auto"/>
        <w:bottom w:val="none" w:sz="0" w:space="0" w:color="auto"/>
        <w:right w:val="none" w:sz="0" w:space="0" w:color="auto"/>
      </w:divBdr>
      <w:divsChild>
        <w:div w:id="881793431">
          <w:marLeft w:val="0"/>
          <w:marRight w:val="0"/>
          <w:marTop w:val="0"/>
          <w:marBottom w:val="0"/>
          <w:divBdr>
            <w:top w:val="none" w:sz="0" w:space="0" w:color="auto"/>
            <w:left w:val="none" w:sz="0" w:space="0" w:color="auto"/>
            <w:bottom w:val="none" w:sz="0" w:space="0" w:color="auto"/>
            <w:right w:val="none" w:sz="0" w:space="0" w:color="auto"/>
          </w:divBdr>
        </w:div>
        <w:div w:id="958488969">
          <w:marLeft w:val="0"/>
          <w:marRight w:val="0"/>
          <w:marTop w:val="0"/>
          <w:marBottom w:val="0"/>
          <w:divBdr>
            <w:top w:val="none" w:sz="0" w:space="0" w:color="auto"/>
            <w:left w:val="none" w:sz="0" w:space="0" w:color="auto"/>
            <w:bottom w:val="none" w:sz="0" w:space="0" w:color="auto"/>
            <w:right w:val="none" w:sz="0" w:space="0" w:color="auto"/>
          </w:divBdr>
        </w:div>
        <w:div w:id="1497725497">
          <w:marLeft w:val="0"/>
          <w:marRight w:val="0"/>
          <w:marTop w:val="0"/>
          <w:marBottom w:val="0"/>
          <w:divBdr>
            <w:top w:val="none" w:sz="0" w:space="0" w:color="auto"/>
            <w:left w:val="none" w:sz="0" w:space="0" w:color="auto"/>
            <w:bottom w:val="none" w:sz="0" w:space="0" w:color="auto"/>
            <w:right w:val="none" w:sz="0" w:space="0" w:color="auto"/>
          </w:divBdr>
        </w:div>
        <w:div w:id="2046322650">
          <w:marLeft w:val="0"/>
          <w:marRight w:val="0"/>
          <w:marTop w:val="0"/>
          <w:marBottom w:val="0"/>
          <w:divBdr>
            <w:top w:val="none" w:sz="0" w:space="0" w:color="auto"/>
            <w:left w:val="none" w:sz="0" w:space="0" w:color="auto"/>
            <w:bottom w:val="none" w:sz="0" w:space="0" w:color="auto"/>
            <w:right w:val="none" w:sz="0" w:space="0" w:color="auto"/>
          </w:divBdr>
        </w:div>
        <w:div w:id="1240213811">
          <w:marLeft w:val="0"/>
          <w:marRight w:val="0"/>
          <w:marTop w:val="0"/>
          <w:marBottom w:val="0"/>
          <w:divBdr>
            <w:top w:val="none" w:sz="0" w:space="0" w:color="auto"/>
            <w:left w:val="none" w:sz="0" w:space="0" w:color="auto"/>
            <w:bottom w:val="none" w:sz="0" w:space="0" w:color="auto"/>
            <w:right w:val="none" w:sz="0" w:space="0" w:color="auto"/>
          </w:divBdr>
        </w:div>
        <w:div w:id="322315637">
          <w:marLeft w:val="0"/>
          <w:marRight w:val="0"/>
          <w:marTop w:val="0"/>
          <w:marBottom w:val="0"/>
          <w:divBdr>
            <w:top w:val="none" w:sz="0" w:space="0" w:color="auto"/>
            <w:left w:val="none" w:sz="0" w:space="0" w:color="auto"/>
            <w:bottom w:val="none" w:sz="0" w:space="0" w:color="auto"/>
            <w:right w:val="none" w:sz="0" w:space="0" w:color="auto"/>
          </w:divBdr>
        </w:div>
        <w:div w:id="92362843">
          <w:marLeft w:val="0"/>
          <w:marRight w:val="0"/>
          <w:marTop w:val="0"/>
          <w:marBottom w:val="0"/>
          <w:divBdr>
            <w:top w:val="none" w:sz="0" w:space="0" w:color="auto"/>
            <w:left w:val="none" w:sz="0" w:space="0" w:color="auto"/>
            <w:bottom w:val="none" w:sz="0" w:space="0" w:color="auto"/>
            <w:right w:val="none" w:sz="0" w:space="0" w:color="auto"/>
          </w:divBdr>
        </w:div>
        <w:div w:id="1112483058">
          <w:marLeft w:val="0"/>
          <w:marRight w:val="0"/>
          <w:marTop w:val="0"/>
          <w:marBottom w:val="0"/>
          <w:divBdr>
            <w:top w:val="none" w:sz="0" w:space="0" w:color="auto"/>
            <w:left w:val="none" w:sz="0" w:space="0" w:color="auto"/>
            <w:bottom w:val="none" w:sz="0" w:space="0" w:color="auto"/>
            <w:right w:val="none" w:sz="0" w:space="0" w:color="auto"/>
          </w:divBdr>
        </w:div>
        <w:div w:id="1932738137">
          <w:marLeft w:val="0"/>
          <w:marRight w:val="0"/>
          <w:marTop w:val="0"/>
          <w:marBottom w:val="0"/>
          <w:divBdr>
            <w:top w:val="none" w:sz="0" w:space="0" w:color="auto"/>
            <w:left w:val="none" w:sz="0" w:space="0" w:color="auto"/>
            <w:bottom w:val="none" w:sz="0" w:space="0" w:color="auto"/>
            <w:right w:val="none" w:sz="0" w:space="0" w:color="auto"/>
          </w:divBdr>
        </w:div>
      </w:divsChild>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sChild>
        <w:div w:id="1528641536">
          <w:marLeft w:val="0"/>
          <w:marRight w:val="0"/>
          <w:marTop w:val="0"/>
          <w:marBottom w:val="0"/>
          <w:divBdr>
            <w:top w:val="none" w:sz="0" w:space="0" w:color="auto"/>
            <w:left w:val="none" w:sz="0" w:space="0" w:color="auto"/>
            <w:bottom w:val="none" w:sz="0" w:space="0" w:color="auto"/>
            <w:right w:val="none" w:sz="0" w:space="0" w:color="auto"/>
          </w:divBdr>
        </w:div>
      </w:divsChild>
    </w:div>
    <w:div w:id="1754080820">
      <w:bodyDiv w:val="1"/>
      <w:marLeft w:val="0"/>
      <w:marRight w:val="0"/>
      <w:marTop w:val="0"/>
      <w:marBottom w:val="0"/>
      <w:divBdr>
        <w:top w:val="none" w:sz="0" w:space="0" w:color="auto"/>
        <w:left w:val="none" w:sz="0" w:space="0" w:color="auto"/>
        <w:bottom w:val="none" w:sz="0" w:space="0" w:color="auto"/>
        <w:right w:val="none" w:sz="0" w:space="0" w:color="auto"/>
      </w:divBdr>
      <w:divsChild>
        <w:div w:id="644431529">
          <w:marLeft w:val="0"/>
          <w:marRight w:val="0"/>
          <w:marTop w:val="0"/>
          <w:marBottom w:val="0"/>
          <w:divBdr>
            <w:top w:val="none" w:sz="0" w:space="0" w:color="auto"/>
            <w:left w:val="none" w:sz="0" w:space="0" w:color="auto"/>
            <w:bottom w:val="none" w:sz="0" w:space="0" w:color="auto"/>
            <w:right w:val="none" w:sz="0" w:space="0" w:color="auto"/>
          </w:divBdr>
        </w:div>
      </w:divsChild>
    </w:div>
    <w:div w:id="1788234371">
      <w:bodyDiv w:val="1"/>
      <w:marLeft w:val="0"/>
      <w:marRight w:val="0"/>
      <w:marTop w:val="0"/>
      <w:marBottom w:val="0"/>
      <w:divBdr>
        <w:top w:val="none" w:sz="0" w:space="0" w:color="auto"/>
        <w:left w:val="none" w:sz="0" w:space="0" w:color="auto"/>
        <w:bottom w:val="none" w:sz="0" w:space="0" w:color="auto"/>
        <w:right w:val="none" w:sz="0" w:space="0" w:color="auto"/>
      </w:divBdr>
      <w:divsChild>
        <w:div w:id="1915584273">
          <w:marLeft w:val="0"/>
          <w:marRight w:val="0"/>
          <w:marTop w:val="0"/>
          <w:marBottom w:val="0"/>
          <w:divBdr>
            <w:top w:val="none" w:sz="0" w:space="0" w:color="auto"/>
            <w:left w:val="none" w:sz="0" w:space="0" w:color="auto"/>
            <w:bottom w:val="none" w:sz="0" w:space="0" w:color="auto"/>
            <w:right w:val="none" w:sz="0" w:space="0" w:color="auto"/>
          </w:divBdr>
        </w:div>
      </w:divsChild>
    </w:div>
    <w:div w:id="1808627451">
      <w:bodyDiv w:val="1"/>
      <w:marLeft w:val="0"/>
      <w:marRight w:val="0"/>
      <w:marTop w:val="0"/>
      <w:marBottom w:val="0"/>
      <w:divBdr>
        <w:top w:val="none" w:sz="0" w:space="0" w:color="auto"/>
        <w:left w:val="none" w:sz="0" w:space="0" w:color="auto"/>
        <w:bottom w:val="none" w:sz="0" w:space="0" w:color="auto"/>
        <w:right w:val="none" w:sz="0" w:space="0" w:color="auto"/>
      </w:divBdr>
      <w:divsChild>
        <w:div w:id="663362648">
          <w:marLeft w:val="0"/>
          <w:marRight w:val="0"/>
          <w:marTop w:val="0"/>
          <w:marBottom w:val="0"/>
          <w:divBdr>
            <w:top w:val="none" w:sz="0" w:space="0" w:color="auto"/>
            <w:left w:val="none" w:sz="0" w:space="0" w:color="auto"/>
            <w:bottom w:val="none" w:sz="0" w:space="0" w:color="auto"/>
            <w:right w:val="none" w:sz="0" w:space="0" w:color="auto"/>
          </w:divBdr>
        </w:div>
      </w:divsChild>
    </w:div>
    <w:div w:id="1838962441">
      <w:bodyDiv w:val="1"/>
      <w:marLeft w:val="0"/>
      <w:marRight w:val="0"/>
      <w:marTop w:val="0"/>
      <w:marBottom w:val="0"/>
      <w:divBdr>
        <w:top w:val="none" w:sz="0" w:space="0" w:color="auto"/>
        <w:left w:val="none" w:sz="0" w:space="0" w:color="auto"/>
        <w:bottom w:val="none" w:sz="0" w:space="0" w:color="auto"/>
        <w:right w:val="none" w:sz="0" w:space="0" w:color="auto"/>
      </w:divBdr>
    </w:div>
    <w:div w:id="1855611313">
      <w:bodyDiv w:val="1"/>
      <w:marLeft w:val="0"/>
      <w:marRight w:val="0"/>
      <w:marTop w:val="0"/>
      <w:marBottom w:val="0"/>
      <w:divBdr>
        <w:top w:val="none" w:sz="0" w:space="0" w:color="auto"/>
        <w:left w:val="none" w:sz="0" w:space="0" w:color="auto"/>
        <w:bottom w:val="none" w:sz="0" w:space="0" w:color="auto"/>
        <w:right w:val="none" w:sz="0" w:space="0" w:color="auto"/>
      </w:divBdr>
      <w:divsChild>
        <w:div w:id="34233567">
          <w:marLeft w:val="0"/>
          <w:marRight w:val="0"/>
          <w:marTop w:val="0"/>
          <w:marBottom w:val="0"/>
          <w:divBdr>
            <w:top w:val="none" w:sz="0" w:space="0" w:color="auto"/>
            <w:left w:val="none" w:sz="0" w:space="0" w:color="auto"/>
            <w:bottom w:val="none" w:sz="0" w:space="0" w:color="auto"/>
            <w:right w:val="none" w:sz="0" w:space="0" w:color="auto"/>
          </w:divBdr>
        </w:div>
      </w:divsChild>
    </w:div>
    <w:div w:id="1857647383">
      <w:bodyDiv w:val="1"/>
      <w:marLeft w:val="0"/>
      <w:marRight w:val="0"/>
      <w:marTop w:val="0"/>
      <w:marBottom w:val="0"/>
      <w:divBdr>
        <w:top w:val="none" w:sz="0" w:space="0" w:color="auto"/>
        <w:left w:val="none" w:sz="0" w:space="0" w:color="auto"/>
        <w:bottom w:val="none" w:sz="0" w:space="0" w:color="auto"/>
        <w:right w:val="none" w:sz="0" w:space="0" w:color="auto"/>
      </w:divBdr>
    </w:div>
    <w:div w:id="1927028782">
      <w:bodyDiv w:val="1"/>
      <w:marLeft w:val="0"/>
      <w:marRight w:val="0"/>
      <w:marTop w:val="0"/>
      <w:marBottom w:val="0"/>
      <w:divBdr>
        <w:top w:val="none" w:sz="0" w:space="0" w:color="auto"/>
        <w:left w:val="none" w:sz="0" w:space="0" w:color="auto"/>
        <w:bottom w:val="none" w:sz="0" w:space="0" w:color="auto"/>
        <w:right w:val="none" w:sz="0" w:space="0" w:color="auto"/>
      </w:divBdr>
      <w:divsChild>
        <w:div w:id="149447470">
          <w:marLeft w:val="0"/>
          <w:marRight w:val="0"/>
          <w:marTop w:val="0"/>
          <w:marBottom w:val="0"/>
          <w:divBdr>
            <w:top w:val="none" w:sz="0" w:space="0" w:color="auto"/>
            <w:left w:val="none" w:sz="0" w:space="0" w:color="auto"/>
            <w:bottom w:val="none" w:sz="0" w:space="0" w:color="auto"/>
            <w:right w:val="none" w:sz="0" w:space="0" w:color="auto"/>
          </w:divBdr>
        </w:div>
      </w:divsChild>
    </w:div>
    <w:div w:id="1931236789">
      <w:bodyDiv w:val="1"/>
      <w:marLeft w:val="0"/>
      <w:marRight w:val="0"/>
      <w:marTop w:val="0"/>
      <w:marBottom w:val="0"/>
      <w:divBdr>
        <w:top w:val="none" w:sz="0" w:space="0" w:color="auto"/>
        <w:left w:val="none" w:sz="0" w:space="0" w:color="auto"/>
        <w:bottom w:val="none" w:sz="0" w:space="0" w:color="auto"/>
        <w:right w:val="none" w:sz="0" w:space="0" w:color="auto"/>
      </w:divBdr>
      <w:divsChild>
        <w:div w:id="555773702">
          <w:marLeft w:val="0"/>
          <w:marRight w:val="0"/>
          <w:marTop w:val="0"/>
          <w:marBottom w:val="0"/>
          <w:divBdr>
            <w:top w:val="none" w:sz="0" w:space="0" w:color="auto"/>
            <w:left w:val="none" w:sz="0" w:space="0" w:color="auto"/>
            <w:bottom w:val="none" w:sz="0" w:space="0" w:color="auto"/>
            <w:right w:val="none" w:sz="0" w:space="0" w:color="auto"/>
          </w:divBdr>
        </w:div>
      </w:divsChild>
    </w:div>
    <w:div w:id="1976517809">
      <w:bodyDiv w:val="1"/>
      <w:marLeft w:val="0"/>
      <w:marRight w:val="0"/>
      <w:marTop w:val="0"/>
      <w:marBottom w:val="0"/>
      <w:divBdr>
        <w:top w:val="none" w:sz="0" w:space="0" w:color="auto"/>
        <w:left w:val="none" w:sz="0" w:space="0" w:color="auto"/>
        <w:bottom w:val="none" w:sz="0" w:space="0" w:color="auto"/>
        <w:right w:val="none" w:sz="0" w:space="0" w:color="auto"/>
      </w:divBdr>
      <w:divsChild>
        <w:div w:id="368185531">
          <w:marLeft w:val="0"/>
          <w:marRight w:val="0"/>
          <w:marTop w:val="0"/>
          <w:marBottom w:val="0"/>
          <w:divBdr>
            <w:top w:val="none" w:sz="0" w:space="0" w:color="auto"/>
            <w:left w:val="none" w:sz="0" w:space="0" w:color="auto"/>
            <w:bottom w:val="none" w:sz="0" w:space="0" w:color="auto"/>
            <w:right w:val="none" w:sz="0" w:space="0" w:color="auto"/>
          </w:divBdr>
        </w:div>
      </w:divsChild>
    </w:div>
    <w:div w:id="1999531785">
      <w:bodyDiv w:val="1"/>
      <w:marLeft w:val="0"/>
      <w:marRight w:val="0"/>
      <w:marTop w:val="0"/>
      <w:marBottom w:val="0"/>
      <w:divBdr>
        <w:top w:val="none" w:sz="0" w:space="0" w:color="auto"/>
        <w:left w:val="none" w:sz="0" w:space="0" w:color="auto"/>
        <w:bottom w:val="none" w:sz="0" w:space="0" w:color="auto"/>
        <w:right w:val="none" w:sz="0" w:space="0" w:color="auto"/>
      </w:divBdr>
      <w:divsChild>
        <w:div w:id="1185749631">
          <w:marLeft w:val="0"/>
          <w:marRight w:val="0"/>
          <w:marTop w:val="0"/>
          <w:marBottom w:val="0"/>
          <w:divBdr>
            <w:top w:val="none" w:sz="0" w:space="0" w:color="auto"/>
            <w:left w:val="none" w:sz="0" w:space="0" w:color="auto"/>
            <w:bottom w:val="none" w:sz="0" w:space="0" w:color="auto"/>
            <w:right w:val="none" w:sz="0" w:space="0" w:color="auto"/>
          </w:divBdr>
        </w:div>
      </w:divsChild>
    </w:div>
    <w:div w:id="2004580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6403">
          <w:marLeft w:val="0"/>
          <w:marRight w:val="0"/>
          <w:marTop w:val="0"/>
          <w:marBottom w:val="0"/>
          <w:divBdr>
            <w:top w:val="none" w:sz="0" w:space="0" w:color="auto"/>
            <w:left w:val="none" w:sz="0" w:space="0" w:color="auto"/>
            <w:bottom w:val="none" w:sz="0" w:space="0" w:color="auto"/>
            <w:right w:val="none" w:sz="0" w:space="0" w:color="auto"/>
          </w:divBdr>
        </w:div>
      </w:divsChild>
    </w:div>
    <w:div w:id="2019962842">
      <w:bodyDiv w:val="1"/>
      <w:marLeft w:val="0"/>
      <w:marRight w:val="0"/>
      <w:marTop w:val="0"/>
      <w:marBottom w:val="0"/>
      <w:divBdr>
        <w:top w:val="none" w:sz="0" w:space="0" w:color="auto"/>
        <w:left w:val="none" w:sz="0" w:space="0" w:color="auto"/>
        <w:bottom w:val="none" w:sz="0" w:space="0" w:color="auto"/>
        <w:right w:val="none" w:sz="0" w:space="0" w:color="auto"/>
      </w:divBdr>
    </w:div>
    <w:div w:id="2037121087">
      <w:bodyDiv w:val="1"/>
      <w:marLeft w:val="0"/>
      <w:marRight w:val="0"/>
      <w:marTop w:val="0"/>
      <w:marBottom w:val="0"/>
      <w:divBdr>
        <w:top w:val="none" w:sz="0" w:space="0" w:color="auto"/>
        <w:left w:val="none" w:sz="0" w:space="0" w:color="auto"/>
        <w:bottom w:val="none" w:sz="0" w:space="0" w:color="auto"/>
        <w:right w:val="none" w:sz="0" w:space="0" w:color="auto"/>
      </w:divBdr>
      <w:divsChild>
        <w:div w:id="1259873085">
          <w:marLeft w:val="0"/>
          <w:marRight w:val="0"/>
          <w:marTop w:val="0"/>
          <w:marBottom w:val="0"/>
          <w:divBdr>
            <w:top w:val="none" w:sz="0" w:space="0" w:color="auto"/>
            <w:left w:val="none" w:sz="0" w:space="0" w:color="auto"/>
            <w:bottom w:val="none" w:sz="0" w:space="0" w:color="auto"/>
            <w:right w:val="none" w:sz="0" w:space="0" w:color="auto"/>
          </w:divBdr>
        </w:div>
      </w:divsChild>
    </w:div>
    <w:div w:id="2135827236">
      <w:bodyDiv w:val="1"/>
      <w:marLeft w:val="0"/>
      <w:marRight w:val="0"/>
      <w:marTop w:val="0"/>
      <w:marBottom w:val="0"/>
      <w:divBdr>
        <w:top w:val="none" w:sz="0" w:space="0" w:color="auto"/>
        <w:left w:val="none" w:sz="0" w:space="0" w:color="auto"/>
        <w:bottom w:val="none" w:sz="0" w:space="0" w:color="auto"/>
        <w:right w:val="none" w:sz="0" w:space="0" w:color="auto"/>
      </w:divBdr>
      <w:divsChild>
        <w:div w:id="174745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E332-92E0-4C82-8D54-5AEACD2C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evelinm</dc:creator>
  <cp:lastModifiedBy>evelinm</cp:lastModifiedBy>
  <cp:revision>18</cp:revision>
  <cp:lastPrinted>2017-12-27T09:08:00Z</cp:lastPrinted>
  <dcterms:created xsi:type="dcterms:W3CDTF">2017-12-14T11:14:00Z</dcterms:created>
  <dcterms:modified xsi:type="dcterms:W3CDTF">2017-12-27T10:25:00Z</dcterms:modified>
</cp:coreProperties>
</file>